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63AC" w:rsidRDefault="00634C0E">
      <w:pPr>
        <w:spacing w:after="0" w:line="240" w:lineRule="auto"/>
        <w:ind w:firstLine="432"/>
        <w:jc w:val="center"/>
        <w:rPr>
          <w:rFonts w:ascii="Times" w:eastAsia="Times" w:hAnsi="Times" w:cs="Times"/>
          <w:b/>
          <w:sz w:val="28"/>
        </w:rPr>
      </w:pPr>
      <w:bookmarkStart w:id="0" w:name="_GoBack"/>
      <w:bookmarkEnd w:id="0"/>
      <w:r>
        <w:rPr>
          <w:rFonts w:ascii="Times" w:eastAsia="Times" w:hAnsi="Times" w:cs="Times"/>
          <w:b/>
          <w:sz w:val="28"/>
        </w:rPr>
        <w:t>Management Considerations for Rolling Soybean in the Upper Midwest</w:t>
      </w:r>
    </w:p>
    <w:p w:rsidR="00FD63AC" w:rsidRDefault="00FD63AC">
      <w:pPr>
        <w:spacing w:after="0" w:line="240" w:lineRule="auto"/>
        <w:ind w:firstLine="432"/>
        <w:jc w:val="center"/>
        <w:rPr>
          <w:rFonts w:ascii="Times" w:eastAsia="Times" w:hAnsi="Times" w:cs="Times"/>
          <w:sz w:val="24"/>
        </w:rPr>
      </w:pPr>
    </w:p>
    <w:p w:rsidR="00FD63AC" w:rsidRDefault="00634C0E">
      <w:pPr>
        <w:spacing w:after="0" w:line="240" w:lineRule="auto"/>
        <w:ind w:firstLine="432"/>
        <w:jc w:val="center"/>
        <w:rPr>
          <w:rFonts w:ascii="Times" w:eastAsia="Times" w:hAnsi="Times" w:cs="Times"/>
          <w:sz w:val="24"/>
        </w:rPr>
      </w:pPr>
      <w:r>
        <w:rPr>
          <w:rFonts w:ascii="Times" w:eastAsia="Times" w:hAnsi="Times" w:cs="Times"/>
          <w:sz w:val="24"/>
        </w:rPr>
        <w:t xml:space="preserve">Jodi </w:t>
      </w:r>
      <w:proofErr w:type="spellStart"/>
      <w:r>
        <w:rPr>
          <w:rFonts w:ascii="Times" w:eastAsia="Times" w:hAnsi="Times" w:cs="Times"/>
          <w:sz w:val="24"/>
        </w:rPr>
        <w:t>DeJong</w:t>
      </w:r>
      <w:proofErr w:type="spellEnd"/>
      <w:r>
        <w:rPr>
          <w:rFonts w:ascii="Times" w:eastAsia="Times" w:hAnsi="Times" w:cs="Times"/>
          <w:sz w:val="24"/>
        </w:rPr>
        <w:t xml:space="preserve">-Hughes, Doug </w:t>
      </w:r>
      <w:proofErr w:type="spellStart"/>
      <w:r>
        <w:rPr>
          <w:rFonts w:ascii="Times" w:eastAsia="Times" w:hAnsi="Times" w:cs="Times"/>
          <w:sz w:val="24"/>
        </w:rPr>
        <w:t>Holen</w:t>
      </w:r>
      <w:proofErr w:type="spellEnd"/>
      <w:r>
        <w:rPr>
          <w:rFonts w:ascii="Times" w:eastAsia="Times" w:hAnsi="Times" w:cs="Times"/>
          <w:sz w:val="24"/>
        </w:rPr>
        <w:t xml:space="preserve">, Phil </w:t>
      </w:r>
      <w:proofErr w:type="spellStart"/>
      <w:r>
        <w:rPr>
          <w:rFonts w:ascii="Times" w:eastAsia="Times" w:hAnsi="Times" w:cs="Times"/>
          <w:sz w:val="24"/>
        </w:rPr>
        <w:t>Glogoza</w:t>
      </w:r>
      <w:proofErr w:type="spellEnd"/>
    </w:p>
    <w:p w:rsidR="00FD63AC" w:rsidRDefault="00634C0E">
      <w:pPr>
        <w:spacing w:after="0" w:line="240" w:lineRule="auto"/>
        <w:ind w:firstLine="432"/>
        <w:jc w:val="center"/>
        <w:rPr>
          <w:rFonts w:ascii="Times" w:eastAsia="Times" w:hAnsi="Times" w:cs="Times"/>
          <w:sz w:val="24"/>
        </w:rPr>
      </w:pPr>
      <w:r>
        <w:rPr>
          <w:rFonts w:ascii="Times" w:eastAsia="Times" w:hAnsi="Times" w:cs="Times"/>
          <w:sz w:val="24"/>
        </w:rPr>
        <w:t>Extension Educators</w:t>
      </w:r>
    </w:p>
    <w:p w:rsidR="00FD63AC" w:rsidRDefault="00634C0E">
      <w:pPr>
        <w:spacing w:after="0" w:line="240" w:lineRule="auto"/>
        <w:ind w:firstLine="432"/>
        <w:jc w:val="center"/>
        <w:rPr>
          <w:rFonts w:ascii="Times" w:eastAsia="Times" w:hAnsi="Times" w:cs="Times"/>
          <w:sz w:val="24"/>
        </w:rPr>
      </w:pPr>
      <w:r>
        <w:rPr>
          <w:rFonts w:ascii="Times" w:eastAsia="Times" w:hAnsi="Times" w:cs="Times"/>
          <w:sz w:val="24"/>
        </w:rPr>
        <w:t>University of Minnesota Extension</w:t>
      </w:r>
    </w:p>
    <w:p w:rsidR="00FD63AC" w:rsidRDefault="00FD63AC">
      <w:pPr>
        <w:spacing w:after="0" w:line="240" w:lineRule="auto"/>
        <w:ind w:firstLine="432"/>
        <w:jc w:val="center"/>
        <w:rPr>
          <w:rFonts w:ascii="Times" w:eastAsia="Times" w:hAnsi="Times" w:cs="Times"/>
          <w:sz w:val="24"/>
        </w:rPr>
      </w:pPr>
    </w:p>
    <w:p w:rsidR="00FD63AC" w:rsidRDefault="00FD63AC">
      <w:pPr>
        <w:spacing w:after="0" w:line="240" w:lineRule="auto"/>
        <w:ind w:firstLine="432"/>
        <w:rPr>
          <w:rFonts w:ascii="Times" w:eastAsia="Times" w:hAnsi="Times" w:cs="Times"/>
          <w:sz w:val="24"/>
        </w:rPr>
      </w:pPr>
    </w:p>
    <w:p w:rsidR="00FD63AC" w:rsidRDefault="00FD63AC">
      <w:pPr>
        <w:spacing w:after="0" w:line="240" w:lineRule="auto"/>
        <w:ind w:firstLine="432"/>
        <w:rPr>
          <w:rFonts w:ascii="Times" w:eastAsia="Times" w:hAnsi="Times" w:cs="Times"/>
          <w:sz w:val="24"/>
        </w:rPr>
      </w:pPr>
    </w:p>
    <w:p w:rsidR="00FD63AC" w:rsidRDefault="00634C0E">
      <w:pPr>
        <w:spacing w:after="0" w:line="240" w:lineRule="auto"/>
        <w:rPr>
          <w:rFonts w:ascii="Times" w:eastAsia="Times" w:hAnsi="Times" w:cs="Times"/>
          <w:b/>
          <w:sz w:val="28"/>
        </w:rPr>
      </w:pPr>
      <w:r>
        <w:rPr>
          <w:rFonts w:ascii="Times" w:eastAsia="Times" w:hAnsi="Times" w:cs="Times"/>
          <w:b/>
          <w:sz w:val="28"/>
        </w:rPr>
        <w:t>Introduction</w:t>
      </w:r>
    </w:p>
    <w:p w:rsidR="00FD63AC" w:rsidRDefault="00634C0E">
      <w:pPr>
        <w:spacing w:after="0" w:line="240" w:lineRule="auto"/>
        <w:ind w:firstLine="432"/>
        <w:rPr>
          <w:rFonts w:ascii="Times" w:eastAsia="Times" w:hAnsi="Times" w:cs="Times"/>
          <w:sz w:val="24"/>
        </w:rPr>
      </w:pPr>
      <w:r>
        <w:rPr>
          <w:rFonts w:ascii="Times" w:eastAsia="Times" w:hAnsi="Times" w:cs="Times"/>
          <w:sz w:val="24"/>
        </w:rPr>
        <w:t>Land rolling has become a common soil-finishing practice for soybean in Minnesota and throughout the Upper Midwest. The practice has been used for decades in alfalfa and grass seed production to improve germination and manage rocks, but it is relatively ne</w:t>
      </w:r>
      <w:r>
        <w:rPr>
          <w:rFonts w:ascii="Times" w:eastAsia="Times" w:hAnsi="Times" w:cs="Times"/>
          <w:sz w:val="24"/>
        </w:rPr>
        <w:t>w for row crops, where its main purpose is to improve harvesting efficiency and reduce combine damage.</w:t>
      </w:r>
    </w:p>
    <w:p w:rsidR="00FD63AC" w:rsidRDefault="00634C0E">
      <w:pPr>
        <w:spacing w:after="0" w:line="240" w:lineRule="auto"/>
        <w:ind w:firstLine="432"/>
        <w:rPr>
          <w:rFonts w:ascii="Times" w:eastAsia="Times" w:hAnsi="Times" w:cs="Times"/>
          <w:sz w:val="24"/>
        </w:rPr>
      </w:pPr>
      <w:r>
        <w:rPr>
          <w:rFonts w:ascii="Times" w:eastAsia="Times" w:hAnsi="Times" w:cs="Times"/>
          <w:sz w:val="24"/>
        </w:rPr>
        <w:t>Large rolling drums are pulled across the soil in the spring, usually right before or after planting (Figure 1). The drums exert a packing force of about</w:t>
      </w:r>
      <w:r>
        <w:rPr>
          <w:rFonts w:ascii="Times" w:eastAsia="Times" w:hAnsi="Times" w:cs="Times"/>
          <w:sz w:val="24"/>
        </w:rPr>
        <w:t xml:space="preserve"> 3 pounds per square inch similar to the pressure exerted by planter closing wheels (source: Iowa State University). </w:t>
      </w:r>
    </w:p>
    <w:p w:rsidR="00FD63AC" w:rsidRDefault="00634C0E">
      <w:pPr>
        <w:spacing w:after="0" w:line="240" w:lineRule="auto"/>
        <w:ind w:firstLine="432"/>
        <w:rPr>
          <w:rFonts w:ascii="Times" w:eastAsia="Times" w:hAnsi="Times" w:cs="Times"/>
          <w:sz w:val="24"/>
        </w:rPr>
      </w:pPr>
      <w:r>
        <w:rPr>
          <w:rFonts w:ascii="Times" w:eastAsia="Times" w:hAnsi="Times" w:cs="Times"/>
          <w:sz w:val="24"/>
        </w:rPr>
        <w:t>The practice prepares the field for harvesting by pushing small and medium-sized rocks down into the soil and crushing soil clods and corn</w:t>
      </w:r>
      <w:r>
        <w:rPr>
          <w:rFonts w:ascii="Times" w:eastAsia="Times" w:hAnsi="Times" w:cs="Times"/>
          <w:sz w:val="24"/>
        </w:rPr>
        <w:t xml:space="preserve"> </w:t>
      </w:r>
      <w:proofErr w:type="spellStart"/>
      <w:r>
        <w:rPr>
          <w:rFonts w:ascii="Times" w:eastAsia="Times" w:hAnsi="Times" w:cs="Times"/>
          <w:sz w:val="24"/>
        </w:rPr>
        <w:t>rootballs</w:t>
      </w:r>
      <w:proofErr w:type="spellEnd"/>
      <w:r>
        <w:rPr>
          <w:rFonts w:ascii="Times" w:eastAsia="Times" w:hAnsi="Times" w:cs="Times"/>
          <w:sz w:val="24"/>
        </w:rPr>
        <w:t xml:space="preserve">. This allows the combine head to be set low to the ground, reducing the risk of picking up damaging rocks, </w:t>
      </w:r>
      <w:proofErr w:type="spellStart"/>
      <w:r>
        <w:rPr>
          <w:rFonts w:ascii="Times" w:eastAsia="Times" w:hAnsi="Times" w:cs="Times"/>
          <w:sz w:val="24"/>
        </w:rPr>
        <w:t>rootballs</w:t>
      </w:r>
      <w:proofErr w:type="spellEnd"/>
      <w:r>
        <w:rPr>
          <w:rFonts w:ascii="Times" w:eastAsia="Times" w:hAnsi="Times" w:cs="Times"/>
          <w:sz w:val="24"/>
        </w:rPr>
        <w:t xml:space="preserve"> and soil. </w:t>
      </w:r>
    </w:p>
    <w:p w:rsidR="00FD63AC" w:rsidRDefault="00634C0E">
      <w:pPr>
        <w:spacing w:after="0" w:line="240" w:lineRule="auto"/>
        <w:ind w:firstLine="432"/>
        <w:rPr>
          <w:rFonts w:ascii="Times" w:eastAsia="Times" w:hAnsi="Times" w:cs="Times"/>
          <w:sz w:val="24"/>
        </w:rPr>
      </w:pPr>
      <w:r>
        <w:rPr>
          <w:rFonts w:ascii="Times" w:eastAsia="Times" w:hAnsi="Times" w:cs="Times"/>
          <w:sz w:val="24"/>
        </w:rPr>
        <w:t>Other benefits of soybean rolling include reduced operator fatigue, less down time and wear-and-tear on harvesting eq</w:t>
      </w:r>
      <w:r>
        <w:rPr>
          <w:rFonts w:ascii="Times" w:eastAsia="Times" w:hAnsi="Times" w:cs="Times"/>
          <w:sz w:val="24"/>
        </w:rPr>
        <w:t xml:space="preserve">uipment, faster combine speeds, and cleaner seed at harvest. </w:t>
      </w:r>
    </w:p>
    <w:p w:rsidR="00FD63AC" w:rsidRDefault="00634C0E">
      <w:pPr>
        <w:spacing w:after="0" w:line="240" w:lineRule="auto"/>
        <w:ind w:firstLine="432"/>
        <w:rPr>
          <w:rFonts w:ascii="Times" w:eastAsia="Times" w:hAnsi="Times" w:cs="Times"/>
          <w:sz w:val="24"/>
        </w:rPr>
      </w:pPr>
      <w:r>
        <w:rPr>
          <w:rFonts w:ascii="Times" w:eastAsia="Times" w:hAnsi="Times" w:cs="Times"/>
          <w:sz w:val="24"/>
        </w:rPr>
        <w:t xml:space="preserve">Land rolling does pose agronomic, economic, and environmental concerns. These include potential plant injury, soil sealing, erosion, the loosening of corn stalks and added expense. </w:t>
      </w:r>
    </w:p>
    <w:p w:rsidR="00FD63AC" w:rsidRDefault="00634C0E">
      <w:pPr>
        <w:spacing w:after="0" w:line="240" w:lineRule="auto"/>
        <w:ind w:firstLine="432"/>
        <w:rPr>
          <w:rFonts w:ascii="Times" w:eastAsia="Times" w:hAnsi="Times" w:cs="Times"/>
          <w:sz w:val="24"/>
        </w:rPr>
      </w:pPr>
      <w:r>
        <w:rPr>
          <w:rFonts w:ascii="Times" w:eastAsia="Times" w:hAnsi="Times" w:cs="Times"/>
          <w:sz w:val="24"/>
        </w:rPr>
        <w:t>Understandin</w:t>
      </w:r>
      <w:r>
        <w:rPr>
          <w:rFonts w:ascii="Times" w:eastAsia="Times" w:hAnsi="Times" w:cs="Times"/>
          <w:sz w:val="24"/>
        </w:rPr>
        <w:t>g the advantages and disadvantages of land rolling will help farmers decide if — and when — rolling makes sense.</w:t>
      </w:r>
    </w:p>
    <w:p w:rsidR="00FD63AC" w:rsidRDefault="00FD63AC">
      <w:pPr>
        <w:spacing w:after="0" w:line="240" w:lineRule="auto"/>
        <w:ind w:firstLine="432"/>
        <w:rPr>
          <w:rFonts w:ascii="Times" w:eastAsia="Times" w:hAnsi="Times" w:cs="Times"/>
          <w:sz w:val="24"/>
        </w:rPr>
      </w:pPr>
    </w:p>
    <w:p w:rsidR="00FD63AC" w:rsidRDefault="00FD63AC">
      <w:pPr>
        <w:spacing w:after="0" w:line="240" w:lineRule="auto"/>
        <w:ind w:firstLine="432"/>
        <w:rPr>
          <w:rFonts w:ascii="Times" w:eastAsia="Times" w:hAnsi="Times" w:cs="Times"/>
          <w:sz w:val="24"/>
        </w:rPr>
      </w:pPr>
    </w:p>
    <w:p w:rsidR="00FD63AC" w:rsidRDefault="00634C0E">
      <w:pPr>
        <w:spacing w:after="0" w:line="240" w:lineRule="auto"/>
        <w:rPr>
          <w:rFonts w:ascii="Times" w:eastAsia="Times" w:hAnsi="Times" w:cs="Times"/>
          <w:b/>
          <w:sz w:val="28"/>
        </w:rPr>
      </w:pPr>
      <w:r>
        <w:rPr>
          <w:rFonts w:ascii="Times" w:eastAsia="Times" w:hAnsi="Times" w:cs="Times"/>
          <w:b/>
          <w:sz w:val="28"/>
        </w:rPr>
        <w:t>Types of Land Rollers</w:t>
      </w:r>
    </w:p>
    <w:p w:rsidR="00FD63AC" w:rsidRDefault="00634C0E">
      <w:pPr>
        <w:spacing w:after="0" w:line="240" w:lineRule="auto"/>
        <w:ind w:firstLine="720"/>
        <w:rPr>
          <w:rFonts w:ascii="Times" w:eastAsia="Times" w:hAnsi="Times" w:cs="Times"/>
          <w:sz w:val="24"/>
        </w:rPr>
      </w:pPr>
      <w:r>
        <w:rPr>
          <w:rFonts w:ascii="Times" w:eastAsia="Times" w:hAnsi="Times" w:cs="Times"/>
          <w:sz w:val="24"/>
        </w:rPr>
        <w:t xml:space="preserve">Land rollers range in size from 20 to 85 feet wide and have 2 to 3½ foot diameters. Models are available with a single </w:t>
      </w:r>
      <w:r>
        <w:rPr>
          <w:rFonts w:ascii="Times" w:eastAsia="Times" w:hAnsi="Times" w:cs="Times"/>
          <w:sz w:val="24"/>
        </w:rPr>
        <w:t>drum or several independently suspended sections.   There are many types of land rollers, some with smooth drums and others with notched or coil-type drums. University of Minnesota Extension trials used several styles of land rollers on farmers’ fields.  T</w:t>
      </w:r>
      <w:r>
        <w:rPr>
          <w:rFonts w:ascii="Times" w:eastAsia="Times" w:hAnsi="Times" w:cs="Times"/>
          <w:sz w:val="24"/>
        </w:rPr>
        <w:t xml:space="preserve">hese included: 1) a coil packer (Figure 2), which breaks up </w:t>
      </w:r>
      <w:proofErr w:type="spellStart"/>
      <w:r>
        <w:rPr>
          <w:rFonts w:ascii="Times" w:eastAsia="Times" w:hAnsi="Times" w:cs="Times"/>
          <w:sz w:val="24"/>
        </w:rPr>
        <w:t>rootballs</w:t>
      </w:r>
      <w:proofErr w:type="spellEnd"/>
      <w:r>
        <w:rPr>
          <w:rFonts w:ascii="Times" w:eastAsia="Times" w:hAnsi="Times" w:cs="Times"/>
          <w:sz w:val="24"/>
        </w:rPr>
        <w:t xml:space="preserve">, leaving a rougher soil surface but does not push down rocks; 2) a notched roller (Figure 3), which pushes down rocks, breaks up corn </w:t>
      </w:r>
      <w:proofErr w:type="spellStart"/>
      <w:r>
        <w:rPr>
          <w:rFonts w:ascii="Times" w:eastAsia="Times" w:hAnsi="Times" w:cs="Times"/>
          <w:sz w:val="24"/>
        </w:rPr>
        <w:t>rootballs</w:t>
      </w:r>
      <w:proofErr w:type="spellEnd"/>
      <w:r>
        <w:rPr>
          <w:rFonts w:ascii="Times" w:eastAsia="Times" w:hAnsi="Times" w:cs="Times"/>
          <w:sz w:val="24"/>
        </w:rPr>
        <w:t xml:space="preserve"> and leaves a rough soil surface; and, 3) a</w:t>
      </w:r>
      <w:r>
        <w:rPr>
          <w:rFonts w:ascii="Times" w:eastAsia="Times" w:hAnsi="Times" w:cs="Times"/>
          <w:sz w:val="24"/>
        </w:rPr>
        <w:t xml:space="preserve"> smooth roller (Figure 4), which breaks up corn </w:t>
      </w:r>
      <w:proofErr w:type="spellStart"/>
      <w:r>
        <w:rPr>
          <w:rFonts w:ascii="Times" w:eastAsia="Times" w:hAnsi="Times" w:cs="Times"/>
          <w:sz w:val="24"/>
        </w:rPr>
        <w:t>rootballs</w:t>
      </w:r>
      <w:proofErr w:type="spellEnd"/>
      <w:r>
        <w:rPr>
          <w:rFonts w:ascii="Times" w:eastAsia="Times" w:hAnsi="Times" w:cs="Times"/>
          <w:sz w:val="24"/>
        </w:rPr>
        <w:t xml:space="preserve">, pushes down rocks but leaves a very smooth soil surface.  There </w:t>
      </w:r>
      <w:proofErr w:type="gramStart"/>
      <w:r>
        <w:rPr>
          <w:rFonts w:ascii="Times" w:eastAsia="Times" w:hAnsi="Times" w:cs="Times"/>
          <w:sz w:val="24"/>
        </w:rPr>
        <w:t>was</w:t>
      </w:r>
      <w:proofErr w:type="gramEnd"/>
      <w:r>
        <w:rPr>
          <w:rFonts w:ascii="Times" w:eastAsia="Times" w:hAnsi="Times" w:cs="Times"/>
          <w:sz w:val="24"/>
        </w:rPr>
        <w:t xml:space="preserve"> no significant difference in yield between the different rollers.</w:t>
      </w:r>
    </w:p>
    <w:p w:rsidR="00FD63AC" w:rsidRDefault="00FD63AC">
      <w:pPr>
        <w:spacing w:after="0" w:line="240" w:lineRule="auto"/>
        <w:ind w:firstLine="432"/>
        <w:rPr>
          <w:rFonts w:ascii="Times" w:eastAsia="Times" w:hAnsi="Times" w:cs="Times"/>
          <w:sz w:val="24"/>
        </w:rPr>
      </w:pPr>
    </w:p>
    <w:p w:rsidR="00FD63AC" w:rsidRDefault="00FD63AC">
      <w:pPr>
        <w:spacing w:after="0" w:line="240" w:lineRule="auto"/>
        <w:ind w:firstLine="432"/>
        <w:rPr>
          <w:rFonts w:ascii="Times" w:eastAsia="Times" w:hAnsi="Times" w:cs="Times"/>
          <w:sz w:val="24"/>
        </w:rPr>
      </w:pPr>
    </w:p>
    <w:p w:rsidR="00FD63AC" w:rsidRDefault="00634C0E">
      <w:pPr>
        <w:spacing w:after="0" w:line="240" w:lineRule="auto"/>
        <w:rPr>
          <w:rFonts w:ascii="Times" w:eastAsia="Times" w:hAnsi="Times" w:cs="Times"/>
          <w:b/>
          <w:sz w:val="28"/>
        </w:rPr>
      </w:pPr>
      <w:r>
        <w:rPr>
          <w:rFonts w:ascii="Times" w:eastAsia="Times" w:hAnsi="Times" w:cs="Times"/>
          <w:b/>
          <w:sz w:val="28"/>
        </w:rPr>
        <w:t>Effects of Rolling Soybeans</w:t>
      </w:r>
    </w:p>
    <w:p w:rsidR="00FD63AC" w:rsidRDefault="00634C0E">
      <w:pPr>
        <w:spacing w:after="0" w:line="240" w:lineRule="auto"/>
        <w:ind w:firstLine="432"/>
        <w:rPr>
          <w:rFonts w:ascii="Times" w:eastAsia="Times" w:hAnsi="Times" w:cs="Times"/>
          <w:sz w:val="24"/>
        </w:rPr>
      </w:pPr>
      <w:r>
        <w:rPr>
          <w:rFonts w:ascii="Times" w:eastAsia="Times" w:hAnsi="Times" w:cs="Times"/>
          <w:sz w:val="24"/>
        </w:rPr>
        <w:t>A three-year University of Minnes</w:t>
      </w:r>
      <w:r>
        <w:rPr>
          <w:rFonts w:ascii="Times" w:eastAsia="Times" w:hAnsi="Times" w:cs="Times"/>
          <w:sz w:val="24"/>
        </w:rPr>
        <w:t xml:space="preserve">ota Extension research study sponsored by the Minnesota Soybean </w:t>
      </w:r>
      <w:proofErr w:type="gramStart"/>
      <w:r>
        <w:rPr>
          <w:rFonts w:ascii="Times" w:eastAsia="Times" w:hAnsi="Times" w:cs="Times"/>
          <w:sz w:val="24"/>
        </w:rPr>
        <w:t>Growers,</w:t>
      </w:r>
      <w:proofErr w:type="gramEnd"/>
      <w:r>
        <w:rPr>
          <w:rFonts w:ascii="Times" w:eastAsia="Times" w:hAnsi="Times" w:cs="Times"/>
          <w:sz w:val="24"/>
        </w:rPr>
        <w:t xml:space="preserve"> was carried out from 2008 to 2010 at 10 sites in Northwest and West Central Minnesota (Figure 5). Rolling was done at:</w:t>
      </w:r>
    </w:p>
    <w:p w:rsidR="00FD63AC" w:rsidRDefault="00634C0E">
      <w:pPr>
        <w:spacing w:after="0" w:line="240" w:lineRule="auto"/>
        <w:ind w:firstLine="432"/>
        <w:rPr>
          <w:rFonts w:ascii="Times" w:eastAsia="Times" w:hAnsi="Times" w:cs="Times"/>
          <w:sz w:val="24"/>
        </w:rPr>
      </w:pPr>
      <w:r>
        <w:rPr>
          <w:rFonts w:ascii="Times" w:eastAsia="Times" w:hAnsi="Times" w:cs="Times"/>
          <w:sz w:val="24"/>
        </w:rPr>
        <w:tab/>
        <w:t>1. Pre-plant</w:t>
      </w:r>
    </w:p>
    <w:p w:rsidR="00FD63AC" w:rsidRDefault="00634C0E">
      <w:pPr>
        <w:spacing w:after="0" w:line="240" w:lineRule="auto"/>
        <w:ind w:firstLine="432"/>
        <w:rPr>
          <w:rFonts w:ascii="Times" w:eastAsia="Times" w:hAnsi="Times" w:cs="Times"/>
          <w:sz w:val="24"/>
        </w:rPr>
      </w:pPr>
      <w:r>
        <w:rPr>
          <w:rFonts w:ascii="Times" w:eastAsia="Times" w:hAnsi="Times" w:cs="Times"/>
          <w:sz w:val="24"/>
        </w:rPr>
        <w:tab/>
        <w:t>2. Post-plant</w:t>
      </w:r>
    </w:p>
    <w:p w:rsidR="00FD63AC" w:rsidRDefault="00634C0E">
      <w:pPr>
        <w:spacing w:after="0" w:line="240" w:lineRule="auto"/>
        <w:ind w:firstLine="432"/>
        <w:rPr>
          <w:rFonts w:ascii="Times" w:eastAsia="Times" w:hAnsi="Times" w:cs="Times"/>
          <w:sz w:val="24"/>
        </w:rPr>
      </w:pPr>
      <w:r>
        <w:rPr>
          <w:rFonts w:ascii="Times" w:eastAsia="Times" w:hAnsi="Times" w:cs="Times"/>
          <w:sz w:val="24"/>
        </w:rPr>
        <w:tab/>
        <w:t>3. 50% emerged</w:t>
      </w:r>
    </w:p>
    <w:p w:rsidR="00FD63AC" w:rsidRDefault="00634C0E">
      <w:pPr>
        <w:spacing w:after="0" w:line="240" w:lineRule="auto"/>
        <w:ind w:firstLine="432"/>
        <w:rPr>
          <w:rFonts w:ascii="Times" w:eastAsia="Times" w:hAnsi="Times" w:cs="Times"/>
          <w:sz w:val="24"/>
        </w:rPr>
      </w:pPr>
      <w:r>
        <w:rPr>
          <w:rFonts w:ascii="Times" w:eastAsia="Times" w:hAnsi="Times" w:cs="Times"/>
          <w:sz w:val="24"/>
        </w:rPr>
        <w:lastRenderedPageBreak/>
        <w:tab/>
      </w:r>
      <w:r>
        <w:rPr>
          <w:rFonts w:ascii="Times" w:eastAsia="Times" w:hAnsi="Times" w:cs="Times"/>
          <w:sz w:val="24"/>
        </w:rPr>
        <w:t>4. First trifoliate (V1)</w:t>
      </w:r>
    </w:p>
    <w:p w:rsidR="00FD63AC" w:rsidRDefault="00634C0E">
      <w:pPr>
        <w:spacing w:after="0" w:line="240" w:lineRule="auto"/>
        <w:ind w:firstLine="432"/>
        <w:rPr>
          <w:rFonts w:ascii="Times" w:eastAsia="Times" w:hAnsi="Times" w:cs="Times"/>
          <w:sz w:val="24"/>
        </w:rPr>
      </w:pPr>
      <w:r>
        <w:rPr>
          <w:rFonts w:ascii="Times" w:eastAsia="Times" w:hAnsi="Times" w:cs="Times"/>
          <w:sz w:val="24"/>
        </w:rPr>
        <w:tab/>
        <w:t>5. Third trifoliate (V3)</w:t>
      </w:r>
    </w:p>
    <w:p w:rsidR="00FD63AC" w:rsidRDefault="00634C0E">
      <w:pPr>
        <w:spacing w:after="0" w:line="240" w:lineRule="auto"/>
        <w:ind w:firstLine="432"/>
        <w:rPr>
          <w:rFonts w:ascii="Times" w:eastAsia="Times" w:hAnsi="Times" w:cs="Times"/>
          <w:sz w:val="24"/>
        </w:rPr>
      </w:pPr>
      <w:r>
        <w:rPr>
          <w:rFonts w:ascii="Times" w:eastAsia="Times" w:hAnsi="Times" w:cs="Times"/>
          <w:sz w:val="24"/>
        </w:rPr>
        <w:tab/>
        <w:t xml:space="preserve">6. No rolling </w:t>
      </w:r>
    </w:p>
    <w:p w:rsidR="00FD63AC" w:rsidRDefault="00FD63AC">
      <w:pPr>
        <w:spacing w:after="0" w:line="240" w:lineRule="auto"/>
        <w:ind w:firstLine="432"/>
        <w:rPr>
          <w:rFonts w:ascii="Times" w:eastAsia="Times" w:hAnsi="Times" w:cs="Times"/>
          <w:sz w:val="24"/>
        </w:rPr>
      </w:pPr>
    </w:p>
    <w:p w:rsidR="00FD63AC" w:rsidRDefault="00634C0E">
      <w:pPr>
        <w:spacing w:after="0" w:line="240" w:lineRule="auto"/>
        <w:ind w:firstLine="432"/>
        <w:rPr>
          <w:rFonts w:ascii="Times" w:eastAsia="Times" w:hAnsi="Times" w:cs="Times"/>
          <w:sz w:val="24"/>
        </w:rPr>
      </w:pPr>
      <w:r>
        <w:rPr>
          <w:rFonts w:ascii="Times" w:eastAsia="Times" w:hAnsi="Times" w:cs="Times"/>
          <w:sz w:val="24"/>
        </w:rPr>
        <w:t>Following the treatments the following data was collected:</w:t>
      </w:r>
    </w:p>
    <w:p w:rsidR="00FD63AC" w:rsidRDefault="00634C0E">
      <w:pPr>
        <w:spacing w:after="0" w:line="240" w:lineRule="auto"/>
        <w:ind w:firstLine="432"/>
        <w:rPr>
          <w:rFonts w:ascii="Times" w:eastAsia="Times" w:hAnsi="Times" w:cs="Times"/>
          <w:sz w:val="24"/>
        </w:rPr>
      </w:pPr>
      <w:r>
        <w:rPr>
          <w:rFonts w:ascii="Times" w:eastAsia="Times" w:hAnsi="Times" w:cs="Times"/>
          <w:sz w:val="24"/>
        </w:rPr>
        <w:tab/>
        <w:t>•Water infiltration and runoff</w:t>
      </w:r>
    </w:p>
    <w:p w:rsidR="00FD63AC" w:rsidRDefault="00634C0E">
      <w:pPr>
        <w:spacing w:after="0" w:line="240" w:lineRule="auto"/>
        <w:ind w:firstLine="720"/>
        <w:rPr>
          <w:rFonts w:ascii="Times" w:eastAsia="Times" w:hAnsi="Times" w:cs="Times"/>
          <w:sz w:val="24"/>
        </w:rPr>
      </w:pPr>
      <w:r>
        <w:rPr>
          <w:rFonts w:ascii="Times" w:eastAsia="Times" w:hAnsi="Times" w:cs="Times"/>
          <w:sz w:val="24"/>
        </w:rPr>
        <w:t>•Plant population</w:t>
      </w:r>
    </w:p>
    <w:p w:rsidR="00FD63AC" w:rsidRDefault="00634C0E">
      <w:pPr>
        <w:spacing w:after="0" w:line="240" w:lineRule="auto"/>
        <w:ind w:firstLine="432"/>
        <w:rPr>
          <w:rFonts w:ascii="Times" w:eastAsia="Times" w:hAnsi="Times" w:cs="Times"/>
          <w:sz w:val="24"/>
        </w:rPr>
      </w:pPr>
      <w:r>
        <w:rPr>
          <w:rFonts w:ascii="Times" w:eastAsia="Times" w:hAnsi="Times" w:cs="Times"/>
          <w:sz w:val="24"/>
        </w:rPr>
        <w:tab/>
        <w:t xml:space="preserve">•Plant injury </w:t>
      </w:r>
    </w:p>
    <w:p w:rsidR="00FD63AC" w:rsidRDefault="00634C0E">
      <w:pPr>
        <w:spacing w:after="0" w:line="240" w:lineRule="auto"/>
        <w:ind w:firstLine="720"/>
        <w:rPr>
          <w:rFonts w:ascii="Times" w:eastAsia="Times" w:hAnsi="Times" w:cs="Times"/>
          <w:sz w:val="24"/>
        </w:rPr>
      </w:pPr>
      <w:r>
        <w:rPr>
          <w:rFonts w:ascii="Times" w:eastAsia="Times" w:hAnsi="Times" w:cs="Times"/>
          <w:sz w:val="24"/>
        </w:rPr>
        <w:t>•Yield</w:t>
      </w:r>
    </w:p>
    <w:p w:rsidR="00FD63AC" w:rsidRDefault="00634C0E">
      <w:pPr>
        <w:spacing w:after="0" w:line="240" w:lineRule="auto"/>
        <w:ind w:firstLine="432"/>
        <w:rPr>
          <w:rFonts w:ascii="Times" w:eastAsia="Times" w:hAnsi="Times" w:cs="Times"/>
          <w:sz w:val="24"/>
        </w:rPr>
      </w:pPr>
      <w:r>
        <w:rPr>
          <w:rFonts w:ascii="Times" w:eastAsia="Times" w:hAnsi="Times" w:cs="Times"/>
          <w:sz w:val="24"/>
        </w:rPr>
        <w:tab/>
        <w:t xml:space="preserve">•Seed quality characteristics (protein, oil, moisture, </w:t>
      </w:r>
      <w:r>
        <w:rPr>
          <w:rFonts w:ascii="Times" w:eastAsia="Times" w:hAnsi="Times" w:cs="Times"/>
          <w:sz w:val="24"/>
        </w:rPr>
        <w:t>test weight)</w:t>
      </w:r>
    </w:p>
    <w:p w:rsidR="00FD63AC" w:rsidRDefault="00634C0E">
      <w:pPr>
        <w:spacing w:after="0" w:line="240" w:lineRule="auto"/>
        <w:ind w:firstLine="432"/>
        <w:rPr>
          <w:rFonts w:ascii="Times" w:eastAsia="Times" w:hAnsi="Times" w:cs="Times"/>
          <w:sz w:val="24"/>
        </w:rPr>
      </w:pPr>
      <w:r>
        <w:rPr>
          <w:rFonts w:ascii="Times" w:eastAsia="Times" w:hAnsi="Times" w:cs="Times"/>
          <w:sz w:val="24"/>
        </w:rPr>
        <w:tab/>
      </w:r>
    </w:p>
    <w:p w:rsidR="00FD63AC" w:rsidRDefault="00634C0E">
      <w:pPr>
        <w:spacing w:after="0" w:line="240" w:lineRule="auto"/>
        <w:rPr>
          <w:rFonts w:ascii="Times" w:eastAsia="Times" w:hAnsi="Times" w:cs="Times"/>
          <w:sz w:val="24"/>
        </w:rPr>
      </w:pPr>
      <w:r>
        <w:rPr>
          <w:rFonts w:ascii="Times" w:eastAsia="Times" w:hAnsi="Times" w:cs="Times"/>
          <w:sz w:val="24"/>
        </w:rPr>
        <w:t>During the three year study, there were no significant differences in stand, average yield, or seed quality among the treatments.  The study also concluded that soybeans may be safely rolled up to the third trifoliate growth stage, or V3, wh</w:t>
      </w:r>
      <w:r>
        <w:rPr>
          <w:rFonts w:ascii="Times" w:eastAsia="Times" w:hAnsi="Times" w:cs="Times"/>
          <w:sz w:val="24"/>
        </w:rPr>
        <w:t xml:space="preserve">en soybean plants are about 4-6 inches tall.  </w:t>
      </w:r>
    </w:p>
    <w:p w:rsidR="00FD63AC" w:rsidRDefault="00FD63AC">
      <w:pPr>
        <w:spacing w:after="0" w:line="240" w:lineRule="auto"/>
        <w:rPr>
          <w:rFonts w:ascii="Times" w:eastAsia="Times" w:hAnsi="Times" w:cs="Times"/>
          <w:sz w:val="24"/>
        </w:rPr>
      </w:pPr>
    </w:p>
    <w:p w:rsidR="00FD63AC" w:rsidRDefault="00FD63AC">
      <w:pPr>
        <w:spacing w:after="0" w:line="240" w:lineRule="auto"/>
        <w:rPr>
          <w:rFonts w:ascii="Times" w:eastAsia="Times" w:hAnsi="Times" w:cs="Times"/>
          <w:sz w:val="24"/>
        </w:rPr>
      </w:pPr>
    </w:p>
    <w:p w:rsidR="00FD63AC" w:rsidRDefault="00634C0E">
      <w:pPr>
        <w:spacing w:after="0" w:line="240" w:lineRule="auto"/>
        <w:rPr>
          <w:rFonts w:ascii="Times" w:eastAsia="Times" w:hAnsi="Times" w:cs="Times"/>
          <w:b/>
          <w:sz w:val="28"/>
        </w:rPr>
      </w:pPr>
      <w:r>
        <w:rPr>
          <w:rFonts w:ascii="Times" w:eastAsia="Times" w:hAnsi="Times" w:cs="Times"/>
          <w:b/>
          <w:sz w:val="28"/>
        </w:rPr>
        <w:t>Plant Damage and How Late Can You Roll</w:t>
      </w:r>
    </w:p>
    <w:p w:rsidR="00FD63AC" w:rsidRDefault="00634C0E">
      <w:pPr>
        <w:spacing w:after="0" w:line="240" w:lineRule="auto"/>
        <w:ind w:firstLine="432"/>
        <w:rPr>
          <w:rFonts w:ascii="Times" w:eastAsia="Times" w:hAnsi="Times" w:cs="Times"/>
          <w:sz w:val="24"/>
        </w:rPr>
      </w:pPr>
      <w:r>
        <w:rPr>
          <w:rFonts w:ascii="Times" w:eastAsia="Times" w:hAnsi="Times" w:cs="Times"/>
          <w:sz w:val="24"/>
        </w:rPr>
        <w:t>One of the most practical questions for farmers is “How late soybeans can be rolled without cutting into yield?</w:t>
      </w:r>
      <w:proofErr w:type="gramStart"/>
      <w:r>
        <w:rPr>
          <w:rFonts w:ascii="Times" w:eastAsia="Times" w:hAnsi="Times" w:cs="Times"/>
          <w:sz w:val="24"/>
        </w:rPr>
        <w:t>”.</w:t>
      </w:r>
      <w:proofErr w:type="gramEnd"/>
      <w:r>
        <w:rPr>
          <w:rFonts w:ascii="Times" w:eastAsia="Times" w:hAnsi="Times" w:cs="Times"/>
          <w:sz w:val="24"/>
        </w:rPr>
        <w:t xml:space="preserve"> Rolling is usually done immediately before or after pl</w:t>
      </w:r>
      <w:r>
        <w:rPr>
          <w:rFonts w:ascii="Times" w:eastAsia="Times" w:hAnsi="Times" w:cs="Times"/>
          <w:sz w:val="24"/>
        </w:rPr>
        <w:t>anting, but delays for wet weather or spring workload are common.</w:t>
      </w:r>
    </w:p>
    <w:p w:rsidR="00FD63AC" w:rsidRDefault="00634C0E">
      <w:pPr>
        <w:spacing w:after="0" w:line="240" w:lineRule="auto"/>
        <w:ind w:firstLine="432"/>
        <w:rPr>
          <w:rFonts w:ascii="Times" w:eastAsia="Times" w:hAnsi="Times" w:cs="Times"/>
          <w:sz w:val="24"/>
        </w:rPr>
      </w:pPr>
      <w:r>
        <w:rPr>
          <w:rFonts w:ascii="Times" w:eastAsia="Times" w:hAnsi="Times" w:cs="Times"/>
          <w:sz w:val="24"/>
        </w:rPr>
        <w:t>In general, wheel tracks caused more plant damage to emerged soybeans than the rollers themselves. Soybeans rolled at V3 suffered significant plant damage at two of the four research sites i</w:t>
      </w:r>
      <w:r>
        <w:rPr>
          <w:rFonts w:ascii="Times" w:eastAsia="Times" w:hAnsi="Times" w:cs="Times"/>
          <w:sz w:val="24"/>
        </w:rPr>
        <w:t>n 2010 (Table 1, Figure 6). However, greater plant damage did not always reduce yields. Caution should be taken in wet years, where stem injuries caused by rolling could make plants more susceptible to soil-borne diseases. At two sites, rolling after V3 in</w:t>
      </w:r>
      <w:r>
        <w:rPr>
          <w:rFonts w:ascii="Times" w:eastAsia="Times" w:hAnsi="Times" w:cs="Times"/>
          <w:sz w:val="24"/>
        </w:rPr>
        <w:t xml:space="preserve">creased goose-necking and lodging. </w:t>
      </w:r>
    </w:p>
    <w:p w:rsidR="00FD63AC" w:rsidRDefault="00FD63AC">
      <w:pPr>
        <w:spacing w:after="0" w:line="240" w:lineRule="auto"/>
        <w:ind w:firstLine="432"/>
        <w:rPr>
          <w:rFonts w:ascii="Times" w:eastAsia="Times" w:hAnsi="Times" w:cs="Times"/>
          <w:sz w:val="24"/>
        </w:rPr>
      </w:pPr>
    </w:p>
    <w:p w:rsidR="00FD63AC" w:rsidRDefault="00FD63AC">
      <w:pPr>
        <w:spacing w:after="0" w:line="240" w:lineRule="auto"/>
        <w:ind w:firstLine="432"/>
        <w:rPr>
          <w:rFonts w:ascii="Times" w:eastAsia="Times" w:hAnsi="Times" w:cs="Times"/>
          <w:sz w:val="24"/>
        </w:rPr>
      </w:pPr>
    </w:p>
    <w:p w:rsidR="00FD63AC" w:rsidRDefault="00FD63AC">
      <w:pPr>
        <w:spacing w:after="0" w:line="240" w:lineRule="auto"/>
        <w:ind w:firstLine="432"/>
        <w:rPr>
          <w:rFonts w:ascii="Times" w:eastAsia="Times" w:hAnsi="Times" w:cs="Times"/>
          <w:sz w:val="24"/>
        </w:rPr>
      </w:pPr>
    </w:p>
    <w:p w:rsidR="00FD63AC" w:rsidRDefault="00FD63AC">
      <w:pPr>
        <w:spacing w:after="0" w:line="240" w:lineRule="auto"/>
        <w:ind w:firstLine="432"/>
        <w:rPr>
          <w:rFonts w:ascii="Times" w:eastAsia="Times" w:hAnsi="Times" w:cs="Times"/>
          <w:sz w:val="24"/>
        </w:rPr>
      </w:pPr>
    </w:p>
    <w:p w:rsidR="00FD63AC" w:rsidRDefault="00FD63AC">
      <w:pPr>
        <w:spacing w:after="0" w:line="240" w:lineRule="auto"/>
        <w:ind w:firstLine="432"/>
        <w:rPr>
          <w:rFonts w:ascii="Times" w:eastAsia="Times" w:hAnsi="Times" w:cs="Times"/>
          <w:sz w:val="24"/>
        </w:rPr>
      </w:pPr>
    </w:p>
    <w:p w:rsidR="00FD63AC" w:rsidRDefault="00FD63AC">
      <w:pPr>
        <w:spacing w:after="0" w:line="240" w:lineRule="auto"/>
        <w:ind w:firstLine="432"/>
        <w:rPr>
          <w:rFonts w:ascii="Times" w:eastAsia="Times" w:hAnsi="Times" w:cs="Times"/>
          <w:sz w:val="24"/>
        </w:rPr>
      </w:pPr>
    </w:p>
    <w:p w:rsidR="00FD63AC" w:rsidRDefault="00FD63AC">
      <w:pPr>
        <w:spacing w:after="0" w:line="240" w:lineRule="auto"/>
        <w:ind w:firstLine="432"/>
        <w:rPr>
          <w:rFonts w:ascii="Times" w:eastAsia="Times" w:hAnsi="Times" w:cs="Times"/>
          <w:sz w:val="24"/>
        </w:rPr>
      </w:pPr>
    </w:p>
    <w:p w:rsidR="00FD63AC" w:rsidRDefault="00FD63AC">
      <w:pPr>
        <w:spacing w:after="0" w:line="240" w:lineRule="auto"/>
        <w:ind w:firstLine="432"/>
        <w:rPr>
          <w:rFonts w:ascii="Times" w:eastAsia="Times" w:hAnsi="Times" w:cs="Times"/>
          <w:sz w:val="24"/>
        </w:rPr>
      </w:pPr>
    </w:p>
    <w:p w:rsidR="00FD63AC" w:rsidRDefault="00FD63AC">
      <w:pPr>
        <w:spacing w:after="0" w:line="240" w:lineRule="auto"/>
        <w:ind w:firstLine="432"/>
        <w:rPr>
          <w:rFonts w:ascii="Times" w:eastAsia="Times" w:hAnsi="Times" w:cs="Times"/>
          <w:sz w:val="24"/>
        </w:rPr>
      </w:pPr>
    </w:p>
    <w:p w:rsidR="00FD63AC" w:rsidRDefault="00FD63AC">
      <w:pPr>
        <w:spacing w:after="0" w:line="240" w:lineRule="auto"/>
        <w:ind w:firstLine="432"/>
        <w:rPr>
          <w:rFonts w:ascii="Times" w:eastAsia="Times" w:hAnsi="Times" w:cs="Times"/>
          <w:sz w:val="24"/>
        </w:rPr>
      </w:pPr>
    </w:p>
    <w:p w:rsidR="00FD63AC" w:rsidRDefault="00FD63AC">
      <w:pPr>
        <w:spacing w:after="0" w:line="240" w:lineRule="auto"/>
        <w:ind w:firstLine="432"/>
        <w:rPr>
          <w:rFonts w:ascii="Times" w:eastAsia="Times" w:hAnsi="Times" w:cs="Times"/>
          <w:sz w:val="24"/>
        </w:rPr>
      </w:pPr>
    </w:p>
    <w:p w:rsidR="00FD63AC" w:rsidRDefault="00FD63AC">
      <w:pPr>
        <w:spacing w:after="0" w:line="240" w:lineRule="auto"/>
        <w:ind w:firstLine="432"/>
        <w:rPr>
          <w:rFonts w:ascii="Times" w:eastAsia="Times" w:hAnsi="Times" w:cs="Times"/>
          <w:sz w:val="24"/>
        </w:rPr>
      </w:pPr>
    </w:p>
    <w:p w:rsidR="00FD63AC" w:rsidRDefault="00634C0E">
      <w:pPr>
        <w:spacing w:after="0" w:line="240" w:lineRule="auto"/>
        <w:rPr>
          <w:rFonts w:ascii="Times" w:eastAsia="Times" w:hAnsi="Times" w:cs="Times"/>
          <w:sz w:val="24"/>
        </w:rPr>
      </w:pPr>
      <w:proofErr w:type="gramStart"/>
      <w:r>
        <w:rPr>
          <w:rFonts w:ascii="Times" w:eastAsia="Times" w:hAnsi="Times" w:cs="Times"/>
          <w:b/>
          <w:sz w:val="24"/>
        </w:rPr>
        <w:t>Table 1.</w:t>
      </w:r>
      <w:proofErr w:type="gramEnd"/>
      <w:r>
        <w:rPr>
          <w:rFonts w:ascii="Times" w:eastAsia="Times" w:hAnsi="Times" w:cs="Times"/>
          <w:sz w:val="24"/>
        </w:rPr>
        <w:t xml:space="preserve"> Impact on plant population and injury when soybeans were rolled at different stages compared to non-rolled soybean in Minnesota.</w:t>
      </w:r>
    </w:p>
    <w:tbl>
      <w:tblPr>
        <w:tblW w:w="0" w:type="auto"/>
        <w:tblInd w:w="98" w:type="dxa"/>
        <w:tblCellMar>
          <w:left w:w="10" w:type="dxa"/>
          <w:right w:w="10" w:type="dxa"/>
        </w:tblCellMar>
        <w:tblLook w:val="0000" w:firstRow="0" w:lastRow="0" w:firstColumn="0" w:lastColumn="0" w:noHBand="0" w:noVBand="0"/>
      </w:tblPr>
      <w:tblGrid>
        <w:gridCol w:w="1796"/>
        <w:gridCol w:w="1469"/>
        <w:gridCol w:w="1469"/>
        <w:gridCol w:w="1025"/>
        <w:gridCol w:w="1025"/>
      </w:tblGrid>
      <w:tr w:rsidR="00FD63AC">
        <w:tblPrEx>
          <w:tblCellMar>
            <w:top w:w="0" w:type="dxa"/>
            <w:bottom w:w="0" w:type="dxa"/>
          </w:tblCellMar>
        </w:tblPrEx>
        <w:trPr>
          <w:trHeight w:val="1"/>
        </w:trPr>
        <w:tc>
          <w:tcPr>
            <w:tcW w:w="6784" w:type="dxa"/>
            <w:gridSpan w:val="5"/>
            <w:tcBorders>
              <w:top w:val="single" w:sz="4" w:space="0" w:color="000000"/>
              <w:left w:val="single" w:sz="4" w:space="0" w:color="000000"/>
              <w:bottom w:val="single" w:sz="4" w:space="0" w:color="000000"/>
              <w:right w:val="single" w:sz="4" w:space="0" w:color="000000"/>
            </w:tcBorders>
            <w:shd w:val="pct20" w:color="000000" w:fill="FFFFFF"/>
            <w:tcMar>
              <w:left w:w="108" w:type="dxa"/>
              <w:right w:w="108" w:type="dxa"/>
            </w:tcMar>
          </w:tcPr>
          <w:p w:rsidR="00FD63AC" w:rsidRDefault="00634C0E">
            <w:pPr>
              <w:spacing w:after="0" w:line="240" w:lineRule="auto"/>
              <w:jc w:val="center"/>
              <w:rPr>
                <w:rFonts w:ascii="Times" w:eastAsia="Times" w:hAnsi="Times" w:cs="Times"/>
                <w:b/>
                <w:sz w:val="32"/>
              </w:rPr>
            </w:pPr>
            <w:r>
              <w:rPr>
                <w:rFonts w:ascii="Times" w:eastAsia="Times" w:hAnsi="Times" w:cs="Times"/>
                <w:b/>
                <w:sz w:val="32"/>
              </w:rPr>
              <w:t xml:space="preserve">Effect of Rolling on Soybean </w:t>
            </w:r>
          </w:p>
          <w:p w:rsidR="00FD63AC" w:rsidRDefault="00634C0E">
            <w:pPr>
              <w:spacing w:after="0" w:line="240" w:lineRule="auto"/>
              <w:jc w:val="center"/>
            </w:pPr>
            <w:r>
              <w:rPr>
                <w:rFonts w:ascii="Times" w:eastAsia="Times" w:hAnsi="Times" w:cs="Times"/>
                <w:b/>
                <w:sz w:val="32"/>
              </w:rPr>
              <w:t>Population and Plant Injury</w:t>
            </w:r>
          </w:p>
        </w:tc>
      </w:tr>
      <w:tr w:rsidR="00FD63AC">
        <w:tblPrEx>
          <w:tblCellMar>
            <w:top w:w="0" w:type="dxa"/>
            <w:bottom w:w="0" w:type="dxa"/>
          </w:tblCellMar>
        </w:tblPrEx>
        <w:trPr>
          <w:trHeight w:val="1"/>
        </w:trPr>
        <w:tc>
          <w:tcPr>
            <w:tcW w:w="1796" w:type="dxa"/>
            <w:tcBorders>
              <w:top w:val="single" w:sz="4" w:space="0" w:color="000000"/>
              <w:left w:val="single" w:sz="4" w:space="0" w:color="000000"/>
              <w:bottom w:val="single" w:sz="4" w:space="0" w:color="000000"/>
              <w:right w:val="single" w:sz="4" w:space="0" w:color="000000"/>
            </w:tcBorders>
            <w:shd w:val="pct5" w:color="000000" w:fill="FFFFFF"/>
            <w:tcMar>
              <w:left w:w="108" w:type="dxa"/>
              <w:right w:w="108" w:type="dxa"/>
            </w:tcMar>
          </w:tcPr>
          <w:p w:rsidR="00FD63AC" w:rsidRDefault="00634C0E">
            <w:pPr>
              <w:spacing w:after="0" w:line="240" w:lineRule="auto"/>
            </w:pPr>
            <w:r>
              <w:rPr>
                <w:rFonts w:ascii="Times" w:eastAsia="Times" w:hAnsi="Times" w:cs="Times"/>
                <w:b/>
                <w:sz w:val="24"/>
              </w:rPr>
              <w:t>Treatment</w:t>
            </w:r>
          </w:p>
        </w:tc>
        <w:tc>
          <w:tcPr>
            <w:tcW w:w="1469" w:type="dxa"/>
            <w:tcBorders>
              <w:top w:val="single" w:sz="4" w:space="0" w:color="000000"/>
              <w:left w:val="single" w:sz="4" w:space="0" w:color="000000"/>
              <w:bottom w:val="single" w:sz="4" w:space="0" w:color="000000"/>
              <w:right w:val="single" w:sz="4" w:space="0" w:color="000000"/>
            </w:tcBorders>
            <w:shd w:val="pct5" w:color="000000" w:fill="FFFFFF"/>
            <w:tcMar>
              <w:left w:w="108" w:type="dxa"/>
              <w:right w:w="108" w:type="dxa"/>
            </w:tcMar>
          </w:tcPr>
          <w:p w:rsidR="00FD63AC" w:rsidRDefault="00634C0E">
            <w:pPr>
              <w:spacing w:after="0" w:line="240" w:lineRule="auto"/>
              <w:jc w:val="center"/>
            </w:pPr>
            <w:r>
              <w:rPr>
                <w:rFonts w:ascii="Times" w:eastAsia="Times" w:hAnsi="Times" w:cs="Times"/>
                <w:b/>
                <w:sz w:val="24"/>
              </w:rPr>
              <w:t>2009</w:t>
            </w:r>
          </w:p>
        </w:tc>
        <w:tc>
          <w:tcPr>
            <w:tcW w:w="1469" w:type="dxa"/>
            <w:tcBorders>
              <w:top w:val="single" w:sz="4" w:space="0" w:color="000000"/>
              <w:left w:val="single" w:sz="4" w:space="0" w:color="000000"/>
              <w:bottom w:val="single" w:sz="4" w:space="0" w:color="000000"/>
              <w:right w:val="single" w:sz="4" w:space="0" w:color="000000"/>
            </w:tcBorders>
            <w:shd w:val="pct5" w:color="000000" w:fill="FFFFFF"/>
            <w:tcMar>
              <w:left w:w="108" w:type="dxa"/>
              <w:right w:w="108" w:type="dxa"/>
            </w:tcMar>
          </w:tcPr>
          <w:p w:rsidR="00FD63AC" w:rsidRDefault="00634C0E">
            <w:pPr>
              <w:spacing w:after="0" w:line="240" w:lineRule="auto"/>
              <w:jc w:val="center"/>
            </w:pPr>
            <w:r>
              <w:rPr>
                <w:rFonts w:ascii="Times" w:eastAsia="Times" w:hAnsi="Times" w:cs="Times"/>
                <w:b/>
                <w:sz w:val="24"/>
              </w:rPr>
              <w:t>2010</w:t>
            </w:r>
          </w:p>
        </w:tc>
        <w:tc>
          <w:tcPr>
            <w:tcW w:w="1025" w:type="dxa"/>
            <w:tcBorders>
              <w:top w:val="single" w:sz="4" w:space="0" w:color="000000"/>
              <w:left w:val="single" w:sz="4" w:space="0" w:color="000000"/>
              <w:bottom w:val="single" w:sz="4" w:space="0" w:color="000000"/>
              <w:right w:val="single" w:sz="4" w:space="0" w:color="000000"/>
            </w:tcBorders>
            <w:shd w:val="pct5" w:color="000000" w:fill="FFFFFF"/>
            <w:tcMar>
              <w:left w:w="108" w:type="dxa"/>
              <w:right w:w="108" w:type="dxa"/>
            </w:tcMar>
          </w:tcPr>
          <w:p w:rsidR="00FD63AC" w:rsidRDefault="00634C0E">
            <w:pPr>
              <w:spacing w:after="0" w:line="240" w:lineRule="auto"/>
              <w:jc w:val="center"/>
            </w:pPr>
            <w:r>
              <w:rPr>
                <w:rFonts w:ascii="Times" w:eastAsia="Times" w:hAnsi="Times" w:cs="Times"/>
                <w:b/>
                <w:sz w:val="24"/>
              </w:rPr>
              <w:t>2009</w:t>
            </w:r>
          </w:p>
        </w:tc>
        <w:tc>
          <w:tcPr>
            <w:tcW w:w="1025" w:type="dxa"/>
            <w:tcBorders>
              <w:top w:val="single" w:sz="4" w:space="0" w:color="000000"/>
              <w:left w:val="single" w:sz="4" w:space="0" w:color="000000"/>
              <w:bottom w:val="single" w:sz="4" w:space="0" w:color="000000"/>
              <w:right w:val="single" w:sz="4" w:space="0" w:color="000000"/>
            </w:tcBorders>
            <w:shd w:val="pct5" w:color="000000" w:fill="FFFFFF"/>
            <w:tcMar>
              <w:left w:w="108" w:type="dxa"/>
              <w:right w:w="108" w:type="dxa"/>
            </w:tcMar>
          </w:tcPr>
          <w:p w:rsidR="00FD63AC" w:rsidRDefault="00634C0E">
            <w:pPr>
              <w:spacing w:after="0" w:line="240" w:lineRule="auto"/>
              <w:jc w:val="center"/>
            </w:pPr>
            <w:r>
              <w:rPr>
                <w:rFonts w:ascii="Times" w:eastAsia="Times" w:hAnsi="Times" w:cs="Times"/>
                <w:b/>
                <w:sz w:val="24"/>
              </w:rPr>
              <w:t>2010</w:t>
            </w:r>
          </w:p>
        </w:tc>
      </w:tr>
      <w:tr w:rsidR="00FD63AC">
        <w:tblPrEx>
          <w:tblCellMar>
            <w:top w:w="0" w:type="dxa"/>
            <w:bottom w:w="0" w:type="dxa"/>
          </w:tblCellMar>
        </w:tblPrEx>
        <w:trPr>
          <w:trHeight w:val="1"/>
        </w:trPr>
        <w:tc>
          <w:tcPr>
            <w:tcW w:w="1796" w:type="dxa"/>
            <w:tcBorders>
              <w:top w:val="single" w:sz="4" w:space="0" w:color="000000"/>
              <w:left w:val="single" w:sz="4" w:space="0" w:color="000000"/>
              <w:bottom w:val="single" w:sz="4" w:space="0" w:color="000000"/>
              <w:right w:val="single" w:sz="4" w:space="0" w:color="000000"/>
            </w:tcBorders>
            <w:shd w:val="pct20" w:color="000000" w:fill="FFFFFF"/>
            <w:tcMar>
              <w:left w:w="108" w:type="dxa"/>
              <w:right w:w="108" w:type="dxa"/>
            </w:tcMar>
          </w:tcPr>
          <w:p w:rsidR="00FD63AC" w:rsidRDefault="00FD63AC">
            <w:pPr>
              <w:spacing w:after="0" w:line="240" w:lineRule="auto"/>
              <w:rPr>
                <w:rFonts w:ascii="Calibri" w:eastAsia="Calibri" w:hAnsi="Calibri" w:cs="Calibri"/>
              </w:rPr>
            </w:pPr>
          </w:p>
        </w:tc>
        <w:tc>
          <w:tcPr>
            <w:tcW w:w="2938" w:type="dxa"/>
            <w:gridSpan w:val="2"/>
            <w:tcBorders>
              <w:top w:val="single" w:sz="4" w:space="0" w:color="000000"/>
              <w:left w:val="single" w:sz="4" w:space="0" w:color="000000"/>
              <w:bottom w:val="single" w:sz="4" w:space="0" w:color="000000"/>
              <w:right w:val="single" w:sz="4" w:space="0" w:color="000000"/>
            </w:tcBorders>
            <w:shd w:val="pct20" w:color="000000" w:fill="FFFFFF"/>
            <w:tcMar>
              <w:left w:w="108" w:type="dxa"/>
              <w:right w:w="108" w:type="dxa"/>
            </w:tcMar>
          </w:tcPr>
          <w:p w:rsidR="00FD63AC" w:rsidRDefault="00634C0E">
            <w:pPr>
              <w:spacing w:after="0" w:line="240" w:lineRule="auto"/>
              <w:jc w:val="center"/>
            </w:pPr>
            <w:r>
              <w:rPr>
                <w:rFonts w:ascii="Times" w:eastAsia="Times" w:hAnsi="Times" w:cs="Times"/>
                <w:sz w:val="20"/>
              </w:rPr>
              <w:t>--- Avg. Pop. 1,000 plants/acre ---</w:t>
            </w:r>
          </w:p>
        </w:tc>
        <w:tc>
          <w:tcPr>
            <w:tcW w:w="2050" w:type="dxa"/>
            <w:gridSpan w:val="2"/>
            <w:tcBorders>
              <w:top w:val="single" w:sz="4" w:space="0" w:color="000000"/>
              <w:left w:val="single" w:sz="4" w:space="0" w:color="000000"/>
              <w:bottom w:val="single" w:sz="4" w:space="0" w:color="000000"/>
              <w:right w:val="single" w:sz="4" w:space="0" w:color="000000"/>
            </w:tcBorders>
            <w:shd w:val="pct20" w:color="000000" w:fill="FFFFFF"/>
            <w:tcMar>
              <w:left w:w="108" w:type="dxa"/>
              <w:right w:w="108" w:type="dxa"/>
            </w:tcMar>
          </w:tcPr>
          <w:p w:rsidR="00FD63AC" w:rsidRDefault="00634C0E">
            <w:pPr>
              <w:spacing w:after="0" w:line="240" w:lineRule="auto"/>
              <w:jc w:val="center"/>
            </w:pPr>
            <w:r>
              <w:rPr>
                <w:rFonts w:ascii="Times" w:eastAsia="Times" w:hAnsi="Times" w:cs="Times"/>
                <w:sz w:val="20"/>
              </w:rPr>
              <w:t>--- % Plants Injured ---</w:t>
            </w:r>
          </w:p>
        </w:tc>
      </w:tr>
      <w:tr w:rsidR="00FD63AC">
        <w:tblPrEx>
          <w:tblCellMar>
            <w:top w:w="0" w:type="dxa"/>
            <w:bottom w:w="0" w:type="dxa"/>
          </w:tblCellMar>
        </w:tblPrEx>
        <w:trPr>
          <w:trHeight w:val="1"/>
        </w:trPr>
        <w:tc>
          <w:tcPr>
            <w:tcW w:w="1796" w:type="dxa"/>
            <w:tcBorders>
              <w:top w:val="single" w:sz="4" w:space="0" w:color="000000"/>
              <w:left w:val="single" w:sz="4" w:space="0" w:color="000000"/>
              <w:bottom w:val="single" w:sz="4" w:space="0" w:color="000000"/>
              <w:right w:val="single" w:sz="4" w:space="0" w:color="000000"/>
            </w:tcBorders>
            <w:shd w:val="pct5" w:color="000000" w:fill="FFFFFF"/>
            <w:tcMar>
              <w:left w:w="108" w:type="dxa"/>
              <w:right w:w="108" w:type="dxa"/>
            </w:tcMar>
          </w:tcPr>
          <w:p w:rsidR="00FD63AC" w:rsidRDefault="00634C0E">
            <w:pPr>
              <w:spacing w:after="0" w:line="240" w:lineRule="auto"/>
            </w:pPr>
            <w:r>
              <w:rPr>
                <w:rFonts w:ascii="Times" w:eastAsia="Times" w:hAnsi="Times" w:cs="Times"/>
                <w:sz w:val="24"/>
              </w:rPr>
              <w:t>Pre-plant</w:t>
            </w:r>
          </w:p>
        </w:tc>
        <w:tc>
          <w:tcPr>
            <w:tcW w:w="1469" w:type="dxa"/>
            <w:tcBorders>
              <w:top w:val="single" w:sz="4" w:space="0" w:color="000000"/>
              <w:left w:val="single" w:sz="4" w:space="0" w:color="000000"/>
              <w:bottom w:val="single" w:sz="4" w:space="0" w:color="000000"/>
              <w:right w:val="single" w:sz="4" w:space="0" w:color="000000"/>
            </w:tcBorders>
            <w:shd w:val="pct5" w:color="000000" w:fill="FFFFFF"/>
            <w:tcMar>
              <w:left w:w="108" w:type="dxa"/>
              <w:right w:w="108" w:type="dxa"/>
            </w:tcMar>
          </w:tcPr>
          <w:p w:rsidR="00FD63AC" w:rsidRDefault="00634C0E">
            <w:pPr>
              <w:spacing w:after="0" w:line="240" w:lineRule="auto"/>
              <w:jc w:val="center"/>
            </w:pPr>
            <w:r>
              <w:rPr>
                <w:rFonts w:ascii="Times" w:eastAsia="Times" w:hAnsi="Times" w:cs="Times"/>
                <w:sz w:val="24"/>
              </w:rPr>
              <w:t>158</w:t>
            </w:r>
          </w:p>
        </w:tc>
        <w:tc>
          <w:tcPr>
            <w:tcW w:w="1469" w:type="dxa"/>
            <w:tcBorders>
              <w:top w:val="single" w:sz="4" w:space="0" w:color="000000"/>
              <w:left w:val="single" w:sz="4" w:space="0" w:color="000000"/>
              <w:bottom w:val="single" w:sz="4" w:space="0" w:color="000000"/>
              <w:right w:val="single" w:sz="4" w:space="0" w:color="000000"/>
            </w:tcBorders>
            <w:shd w:val="pct5" w:color="000000" w:fill="FFFFFF"/>
            <w:tcMar>
              <w:left w:w="108" w:type="dxa"/>
              <w:right w:w="108" w:type="dxa"/>
            </w:tcMar>
          </w:tcPr>
          <w:p w:rsidR="00FD63AC" w:rsidRDefault="00634C0E">
            <w:pPr>
              <w:spacing w:after="0" w:line="240" w:lineRule="auto"/>
              <w:jc w:val="center"/>
            </w:pPr>
            <w:r>
              <w:rPr>
                <w:rFonts w:ascii="Times" w:eastAsia="Times" w:hAnsi="Times" w:cs="Times"/>
                <w:sz w:val="24"/>
              </w:rPr>
              <w:t>160</w:t>
            </w:r>
          </w:p>
        </w:tc>
        <w:tc>
          <w:tcPr>
            <w:tcW w:w="1025" w:type="dxa"/>
            <w:tcBorders>
              <w:top w:val="single" w:sz="4" w:space="0" w:color="000000"/>
              <w:left w:val="single" w:sz="4" w:space="0" w:color="000000"/>
              <w:bottom w:val="single" w:sz="4" w:space="0" w:color="000000"/>
              <w:right w:val="single" w:sz="4" w:space="0" w:color="000000"/>
            </w:tcBorders>
            <w:shd w:val="pct5" w:color="000000" w:fill="FFFFFF"/>
            <w:tcMar>
              <w:left w:w="108" w:type="dxa"/>
              <w:right w:w="108" w:type="dxa"/>
            </w:tcMar>
          </w:tcPr>
          <w:p w:rsidR="00FD63AC" w:rsidRDefault="00634C0E">
            <w:pPr>
              <w:spacing w:after="0" w:line="240" w:lineRule="auto"/>
              <w:jc w:val="center"/>
            </w:pPr>
            <w:r>
              <w:rPr>
                <w:rFonts w:ascii="Times" w:eastAsia="Times" w:hAnsi="Times" w:cs="Times"/>
                <w:sz w:val="24"/>
              </w:rPr>
              <w:t>--</w:t>
            </w:r>
          </w:p>
        </w:tc>
        <w:tc>
          <w:tcPr>
            <w:tcW w:w="1025" w:type="dxa"/>
            <w:tcBorders>
              <w:top w:val="single" w:sz="4" w:space="0" w:color="000000"/>
              <w:left w:val="single" w:sz="4" w:space="0" w:color="000000"/>
              <w:bottom w:val="single" w:sz="4" w:space="0" w:color="000000"/>
              <w:right w:val="single" w:sz="4" w:space="0" w:color="000000"/>
            </w:tcBorders>
            <w:shd w:val="pct5" w:color="000000" w:fill="FFFFFF"/>
            <w:tcMar>
              <w:left w:w="108" w:type="dxa"/>
              <w:right w:w="108" w:type="dxa"/>
            </w:tcMar>
          </w:tcPr>
          <w:p w:rsidR="00FD63AC" w:rsidRDefault="00634C0E">
            <w:pPr>
              <w:spacing w:after="0" w:line="240" w:lineRule="auto"/>
              <w:jc w:val="center"/>
            </w:pPr>
            <w:r>
              <w:rPr>
                <w:rFonts w:ascii="Times" w:eastAsia="Times" w:hAnsi="Times" w:cs="Times"/>
                <w:sz w:val="24"/>
              </w:rPr>
              <w:t>--</w:t>
            </w:r>
          </w:p>
        </w:tc>
      </w:tr>
      <w:tr w:rsidR="00FD63AC">
        <w:tblPrEx>
          <w:tblCellMar>
            <w:top w:w="0" w:type="dxa"/>
            <w:bottom w:w="0" w:type="dxa"/>
          </w:tblCellMar>
        </w:tblPrEx>
        <w:trPr>
          <w:trHeight w:val="1"/>
        </w:trPr>
        <w:tc>
          <w:tcPr>
            <w:tcW w:w="1796" w:type="dxa"/>
            <w:tcBorders>
              <w:top w:val="single" w:sz="4" w:space="0" w:color="000000"/>
              <w:left w:val="single" w:sz="4" w:space="0" w:color="000000"/>
              <w:bottom w:val="single" w:sz="4" w:space="0" w:color="000000"/>
              <w:right w:val="single" w:sz="4" w:space="0" w:color="000000"/>
            </w:tcBorders>
            <w:shd w:val="pct20" w:color="000000" w:fill="FFFFFF"/>
            <w:tcMar>
              <w:left w:w="108" w:type="dxa"/>
              <w:right w:w="108" w:type="dxa"/>
            </w:tcMar>
          </w:tcPr>
          <w:p w:rsidR="00FD63AC" w:rsidRDefault="00634C0E">
            <w:pPr>
              <w:spacing w:after="0" w:line="240" w:lineRule="auto"/>
            </w:pPr>
            <w:r>
              <w:rPr>
                <w:rFonts w:ascii="Times" w:eastAsia="Times" w:hAnsi="Times" w:cs="Times"/>
                <w:sz w:val="24"/>
              </w:rPr>
              <w:lastRenderedPageBreak/>
              <w:t>Post-plant</w:t>
            </w:r>
          </w:p>
        </w:tc>
        <w:tc>
          <w:tcPr>
            <w:tcW w:w="1469" w:type="dxa"/>
            <w:tcBorders>
              <w:top w:val="single" w:sz="4" w:space="0" w:color="000000"/>
              <w:left w:val="single" w:sz="4" w:space="0" w:color="000000"/>
              <w:bottom w:val="single" w:sz="4" w:space="0" w:color="000000"/>
              <w:right w:val="single" w:sz="4" w:space="0" w:color="000000"/>
            </w:tcBorders>
            <w:shd w:val="pct20" w:color="000000" w:fill="FFFFFF"/>
            <w:tcMar>
              <w:left w:w="108" w:type="dxa"/>
              <w:right w:w="108" w:type="dxa"/>
            </w:tcMar>
          </w:tcPr>
          <w:p w:rsidR="00FD63AC" w:rsidRDefault="00634C0E">
            <w:pPr>
              <w:spacing w:after="0" w:line="240" w:lineRule="auto"/>
              <w:jc w:val="center"/>
            </w:pPr>
            <w:r>
              <w:rPr>
                <w:rFonts w:ascii="Times" w:eastAsia="Times" w:hAnsi="Times" w:cs="Times"/>
                <w:sz w:val="24"/>
              </w:rPr>
              <w:t>158</w:t>
            </w:r>
          </w:p>
        </w:tc>
        <w:tc>
          <w:tcPr>
            <w:tcW w:w="1469" w:type="dxa"/>
            <w:tcBorders>
              <w:top w:val="single" w:sz="4" w:space="0" w:color="000000"/>
              <w:left w:val="single" w:sz="4" w:space="0" w:color="000000"/>
              <w:bottom w:val="single" w:sz="4" w:space="0" w:color="000000"/>
              <w:right w:val="single" w:sz="4" w:space="0" w:color="000000"/>
            </w:tcBorders>
            <w:shd w:val="pct20" w:color="000000" w:fill="FFFFFF"/>
            <w:tcMar>
              <w:left w:w="108" w:type="dxa"/>
              <w:right w:w="108" w:type="dxa"/>
            </w:tcMar>
          </w:tcPr>
          <w:p w:rsidR="00FD63AC" w:rsidRDefault="00634C0E">
            <w:pPr>
              <w:spacing w:after="0" w:line="240" w:lineRule="auto"/>
              <w:jc w:val="center"/>
            </w:pPr>
            <w:r>
              <w:rPr>
                <w:rFonts w:ascii="Times" w:eastAsia="Times" w:hAnsi="Times" w:cs="Times"/>
                <w:sz w:val="24"/>
              </w:rPr>
              <w:t>160</w:t>
            </w:r>
          </w:p>
        </w:tc>
        <w:tc>
          <w:tcPr>
            <w:tcW w:w="1025" w:type="dxa"/>
            <w:tcBorders>
              <w:top w:val="single" w:sz="4" w:space="0" w:color="000000"/>
              <w:left w:val="single" w:sz="4" w:space="0" w:color="000000"/>
              <w:bottom w:val="single" w:sz="4" w:space="0" w:color="000000"/>
              <w:right w:val="single" w:sz="4" w:space="0" w:color="000000"/>
            </w:tcBorders>
            <w:shd w:val="pct20" w:color="000000" w:fill="FFFFFF"/>
            <w:tcMar>
              <w:left w:w="108" w:type="dxa"/>
              <w:right w:w="108" w:type="dxa"/>
            </w:tcMar>
          </w:tcPr>
          <w:p w:rsidR="00FD63AC" w:rsidRDefault="00634C0E">
            <w:pPr>
              <w:spacing w:after="0" w:line="240" w:lineRule="auto"/>
              <w:jc w:val="center"/>
            </w:pPr>
            <w:r>
              <w:rPr>
                <w:rFonts w:ascii="Times" w:eastAsia="Times" w:hAnsi="Times" w:cs="Times"/>
                <w:sz w:val="24"/>
              </w:rPr>
              <w:t>--</w:t>
            </w:r>
          </w:p>
        </w:tc>
        <w:tc>
          <w:tcPr>
            <w:tcW w:w="1025" w:type="dxa"/>
            <w:tcBorders>
              <w:top w:val="single" w:sz="4" w:space="0" w:color="000000"/>
              <w:left w:val="single" w:sz="4" w:space="0" w:color="000000"/>
              <w:bottom w:val="single" w:sz="4" w:space="0" w:color="000000"/>
              <w:right w:val="single" w:sz="4" w:space="0" w:color="000000"/>
            </w:tcBorders>
            <w:shd w:val="pct20" w:color="000000" w:fill="FFFFFF"/>
            <w:tcMar>
              <w:left w:w="108" w:type="dxa"/>
              <w:right w:w="108" w:type="dxa"/>
            </w:tcMar>
          </w:tcPr>
          <w:p w:rsidR="00FD63AC" w:rsidRDefault="00634C0E">
            <w:pPr>
              <w:spacing w:after="0" w:line="240" w:lineRule="auto"/>
              <w:jc w:val="center"/>
            </w:pPr>
            <w:r>
              <w:rPr>
                <w:rFonts w:ascii="Times" w:eastAsia="Times" w:hAnsi="Times" w:cs="Times"/>
                <w:sz w:val="24"/>
              </w:rPr>
              <w:t>--</w:t>
            </w:r>
          </w:p>
        </w:tc>
      </w:tr>
      <w:tr w:rsidR="00FD63AC">
        <w:tblPrEx>
          <w:tblCellMar>
            <w:top w:w="0" w:type="dxa"/>
            <w:bottom w:w="0" w:type="dxa"/>
          </w:tblCellMar>
        </w:tblPrEx>
        <w:trPr>
          <w:trHeight w:val="1"/>
        </w:trPr>
        <w:tc>
          <w:tcPr>
            <w:tcW w:w="1796" w:type="dxa"/>
            <w:tcBorders>
              <w:top w:val="single" w:sz="4" w:space="0" w:color="000000"/>
              <w:left w:val="single" w:sz="4" w:space="0" w:color="000000"/>
              <w:bottom w:val="single" w:sz="4" w:space="0" w:color="000000"/>
              <w:right w:val="single" w:sz="4" w:space="0" w:color="000000"/>
            </w:tcBorders>
            <w:shd w:val="pct5" w:color="000000" w:fill="FFFFFF"/>
            <w:tcMar>
              <w:left w:w="108" w:type="dxa"/>
              <w:right w:w="108" w:type="dxa"/>
            </w:tcMar>
          </w:tcPr>
          <w:p w:rsidR="00FD63AC" w:rsidRDefault="00634C0E">
            <w:pPr>
              <w:spacing w:after="0" w:line="240" w:lineRule="auto"/>
            </w:pPr>
            <w:r>
              <w:rPr>
                <w:rFonts w:ascii="Times" w:eastAsia="Times" w:hAnsi="Times" w:cs="Times"/>
                <w:sz w:val="24"/>
              </w:rPr>
              <w:t>50% Emergence</w:t>
            </w:r>
          </w:p>
        </w:tc>
        <w:tc>
          <w:tcPr>
            <w:tcW w:w="1469" w:type="dxa"/>
            <w:tcBorders>
              <w:top w:val="single" w:sz="4" w:space="0" w:color="000000"/>
              <w:left w:val="single" w:sz="4" w:space="0" w:color="000000"/>
              <w:bottom w:val="single" w:sz="4" w:space="0" w:color="000000"/>
              <w:right w:val="single" w:sz="4" w:space="0" w:color="000000"/>
            </w:tcBorders>
            <w:shd w:val="pct5" w:color="000000" w:fill="FFFFFF"/>
            <w:tcMar>
              <w:left w:w="108" w:type="dxa"/>
              <w:right w:w="108" w:type="dxa"/>
            </w:tcMar>
          </w:tcPr>
          <w:p w:rsidR="00FD63AC" w:rsidRDefault="00634C0E">
            <w:pPr>
              <w:spacing w:after="0" w:line="240" w:lineRule="auto"/>
              <w:jc w:val="center"/>
            </w:pPr>
            <w:r>
              <w:rPr>
                <w:rFonts w:ascii="Times" w:eastAsia="Times" w:hAnsi="Times" w:cs="Times"/>
                <w:sz w:val="24"/>
              </w:rPr>
              <w:t>152</w:t>
            </w:r>
          </w:p>
        </w:tc>
        <w:tc>
          <w:tcPr>
            <w:tcW w:w="1469" w:type="dxa"/>
            <w:tcBorders>
              <w:top w:val="single" w:sz="4" w:space="0" w:color="000000"/>
              <w:left w:val="single" w:sz="4" w:space="0" w:color="000000"/>
              <w:bottom w:val="single" w:sz="4" w:space="0" w:color="000000"/>
              <w:right w:val="single" w:sz="4" w:space="0" w:color="000000"/>
            </w:tcBorders>
            <w:shd w:val="pct5" w:color="000000" w:fill="FFFFFF"/>
            <w:tcMar>
              <w:left w:w="108" w:type="dxa"/>
              <w:right w:w="108" w:type="dxa"/>
            </w:tcMar>
          </w:tcPr>
          <w:p w:rsidR="00FD63AC" w:rsidRDefault="00634C0E">
            <w:pPr>
              <w:spacing w:after="0" w:line="240" w:lineRule="auto"/>
              <w:jc w:val="center"/>
            </w:pPr>
            <w:r>
              <w:rPr>
                <w:rFonts w:ascii="Times" w:eastAsia="Times" w:hAnsi="Times" w:cs="Times"/>
                <w:sz w:val="24"/>
              </w:rPr>
              <w:t>142</w:t>
            </w:r>
          </w:p>
        </w:tc>
        <w:tc>
          <w:tcPr>
            <w:tcW w:w="1025" w:type="dxa"/>
            <w:tcBorders>
              <w:top w:val="single" w:sz="4" w:space="0" w:color="000000"/>
              <w:left w:val="single" w:sz="4" w:space="0" w:color="000000"/>
              <w:bottom w:val="single" w:sz="4" w:space="0" w:color="000000"/>
              <w:right w:val="single" w:sz="4" w:space="0" w:color="000000"/>
            </w:tcBorders>
            <w:shd w:val="pct5" w:color="000000" w:fill="FFFFFF"/>
            <w:tcMar>
              <w:left w:w="108" w:type="dxa"/>
              <w:right w:w="108" w:type="dxa"/>
            </w:tcMar>
          </w:tcPr>
          <w:p w:rsidR="00FD63AC" w:rsidRDefault="00634C0E">
            <w:pPr>
              <w:spacing w:after="0" w:line="240" w:lineRule="auto"/>
              <w:jc w:val="center"/>
            </w:pPr>
            <w:r>
              <w:rPr>
                <w:rFonts w:ascii="Times" w:eastAsia="Times" w:hAnsi="Times" w:cs="Times"/>
                <w:sz w:val="24"/>
              </w:rPr>
              <w:t>6.6</w:t>
            </w:r>
          </w:p>
        </w:tc>
        <w:tc>
          <w:tcPr>
            <w:tcW w:w="1025" w:type="dxa"/>
            <w:tcBorders>
              <w:top w:val="single" w:sz="4" w:space="0" w:color="000000"/>
              <w:left w:val="single" w:sz="4" w:space="0" w:color="000000"/>
              <w:bottom w:val="single" w:sz="4" w:space="0" w:color="000000"/>
              <w:right w:val="single" w:sz="4" w:space="0" w:color="000000"/>
            </w:tcBorders>
            <w:shd w:val="pct5" w:color="000000" w:fill="FFFFFF"/>
            <w:tcMar>
              <w:left w:w="108" w:type="dxa"/>
              <w:right w:w="108" w:type="dxa"/>
            </w:tcMar>
          </w:tcPr>
          <w:p w:rsidR="00FD63AC" w:rsidRDefault="00634C0E">
            <w:pPr>
              <w:spacing w:after="0" w:line="240" w:lineRule="auto"/>
              <w:jc w:val="center"/>
            </w:pPr>
            <w:r>
              <w:rPr>
                <w:rFonts w:ascii="Times" w:eastAsia="Times" w:hAnsi="Times" w:cs="Times"/>
                <w:sz w:val="24"/>
              </w:rPr>
              <w:t>1.1</w:t>
            </w:r>
          </w:p>
        </w:tc>
      </w:tr>
      <w:tr w:rsidR="00FD63AC">
        <w:tblPrEx>
          <w:tblCellMar>
            <w:top w:w="0" w:type="dxa"/>
            <w:bottom w:w="0" w:type="dxa"/>
          </w:tblCellMar>
        </w:tblPrEx>
        <w:trPr>
          <w:trHeight w:val="1"/>
        </w:trPr>
        <w:tc>
          <w:tcPr>
            <w:tcW w:w="1796" w:type="dxa"/>
            <w:tcBorders>
              <w:top w:val="single" w:sz="4" w:space="0" w:color="000000"/>
              <w:left w:val="single" w:sz="4" w:space="0" w:color="000000"/>
              <w:bottom w:val="single" w:sz="4" w:space="0" w:color="000000"/>
              <w:right w:val="single" w:sz="4" w:space="0" w:color="000000"/>
            </w:tcBorders>
            <w:shd w:val="pct20" w:color="000000" w:fill="FFFFFF"/>
            <w:tcMar>
              <w:left w:w="108" w:type="dxa"/>
              <w:right w:w="108" w:type="dxa"/>
            </w:tcMar>
          </w:tcPr>
          <w:p w:rsidR="00FD63AC" w:rsidRDefault="00634C0E">
            <w:pPr>
              <w:spacing w:after="0" w:line="240" w:lineRule="auto"/>
            </w:pPr>
            <w:r>
              <w:rPr>
                <w:rFonts w:ascii="Times" w:eastAsia="Times" w:hAnsi="Times" w:cs="Times"/>
                <w:sz w:val="24"/>
              </w:rPr>
              <w:t>1st Trifoliate</w:t>
            </w:r>
          </w:p>
        </w:tc>
        <w:tc>
          <w:tcPr>
            <w:tcW w:w="1469" w:type="dxa"/>
            <w:tcBorders>
              <w:top w:val="single" w:sz="4" w:space="0" w:color="000000"/>
              <w:left w:val="single" w:sz="4" w:space="0" w:color="000000"/>
              <w:bottom w:val="single" w:sz="4" w:space="0" w:color="000000"/>
              <w:right w:val="single" w:sz="4" w:space="0" w:color="000000"/>
            </w:tcBorders>
            <w:shd w:val="pct20" w:color="000000" w:fill="FFFFFF"/>
            <w:tcMar>
              <w:left w:w="108" w:type="dxa"/>
              <w:right w:w="108" w:type="dxa"/>
            </w:tcMar>
          </w:tcPr>
          <w:p w:rsidR="00FD63AC" w:rsidRDefault="00634C0E">
            <w:pPr>
              <w:spacing w:after="0" w:line="240" w:lineRule="auto"/>
              <w:jc w:val="center"/>
            </w:pPr>
            <w:r>
              <w:rPr>
                <w:rFonts w:ascii="Times" w:eastAsia="Times" w:hAnsi="Times" w:cs="Times"/>
                <w:sz w:val="24"/>
              </w:rPr>
              <w:t>153</w:t>
            </w:r>
          </w:p>
        </w:tc>
        <w:tc>
          <w:tcPr>
            <w:tcW w:w="1469" w:type="dxa"/>
            <w:tcBorders>
              <w:top w:val="single" w:sz="4" w:space="0" w:color="000000"/>
              <w:left w:val="single" w:sz="4" w:space="0" w:color="000000"/>
              <w:bottom w:val="single" w:sz="4" w:space="0" w:color="000000"/>
              <w:right w:val="single" w:sz="4" w:space="0" w:color="000000"/>
            </w:tcBorders>
            <w:shd w:val="pct20" w:color="000000" w:fill="FFFFFF"/>
            <w:tcMar>
              <w:left w:w="108" w:type="dxa"/>
              <w:right w:w="108" w:type="dxa"/>
            </w:tcMar>
          </w:tcPr>
          <w:p w:rsidR="00FD63AC" w:rsidRDefault="00634C0E">
            <w:pPr>
              <w:spacing w:after="0" w:line="240" w:lineRule="auto"/>
              <w:jc w:val="center"/>
            </w:pPr>
            <w:r>
              <w:rPr>
                <w:rFonts w:ascii="Times" w:eastAsia="Times" w:hAnsi="Times" w:cs="Times"/>
                <w:sz w:val="24"/>
              </w:rPr>
              <w:t>151</w:t>
            </w:r>
          </w:p>
        </w:tc>
        <w:tc>
          <w:tcPr>
            <w:tcW w:w="1025" w:type="dxa"/>
            <w:tcBorders>
              <w:top w:val="single" w:sz="4" w:space="0" w:color="000000"/>
              <w:left w:val="single" w:sz="4" w:space="0" w:color="000000"/>
              <w:bottom w:val="single" w:sz="4" w:space="0" w:color="000000"/>
              <w:right w:val="single" w:sz="4" w:space="0" w:color="000000"/>
            </w:tcBorders>
            <w:shd w:val="pct20" w:color="000000" w:fill="FFFFFF"/>
            <w:tcMar>
              <w:left w:w="108" w:type="dxa"/>
              <w:right w:w="108" w:type="dxa"/>
            </w:tcMar>
          </w:tcPr>
          <w:p w:rsidR="00FD63AC" w:rsidRDefault="00634C0E">
            <w:pPr>
              <w:spacing w:after="0" w:line="240" w:lineRule="auto"/>
              <w:jc w:val="center"/>
            </w:pPr>
            <w:r>
              <w:rPr>
                <w:rFonts w:ascii="Times" w:eastAsia="Times" w:hAnsi="Times" w:cs="Times"/>
                <w:sz w:val="24"/>
              </w:rPr>
              <w:t>11.6</w:t>
            </w:r>
          </w:p>
        </w:tc>
        <w:tc>
          <w:tcPr>
            <w:tcW w:w="1025" w:type="dxa"/>
            <w:tcBorders>
              <w:top w:val="single" w:sz="4" w:space="0" w:color="000000"/>
              <w:left w:val="single" w:sz="4" w:space="0" w:color="000000"/>
              <w:bottom w:val="single" w:sz="4" w:space="0" w:color="000000"/>
              <w:right w:val="single" w:sz="4" w:space="0" w:color="000000"/>
            </w:tcBorders>
            <w:shd w:val="pct20" w:color="000000" w:fill="FFFFFF"/>
            <w:tcMar>
              <w:left w:w="108" w:type="dxa"/>
              <w:right w:w="108" w:type="dxa"/>
            </w:tcMar>
          </w:tcPr>
          <w:p w:rsidR="00FD63AC" w:rsidRDefault="00634C0E">
            <w:pPr>
              <w:spacing w:after="0" w:line="240" w:lineRule="auto"/>
              <w:jc w:val="center"/>
            </w:pPr>
            <w:r>
              <w:rPr>
                <w:rFonts w:ascii="Times" w:eastAsia="Times" w:hAnsi="Times" w:cs="Times"/>
                <w:sz w:val="24"/>
              </w:rPr>
              <w:t>4.0</w:t>
            </w:r>
          </w:p>
        </w:tc>
      </w:tr>
      <w:tr w:rsidR="00FD63AC">
        <w:tblPrEx>
          <w:tblCellMar>
            <w:top w:w="0" w:type="dxa"/>
            <w:bottom w:w="0" w:type="dxa"/>
          </w:tblCellMar>
        </w:tblPrEx>
        <w:trPr>
          <w:trHeight w:val="1"/>
        </w:trPr>
        <w:tc>
          <w:tcPr>
            <w:tcW w:w="1796" w:type="dxa"/>
            <w:tcBorders>
              <w:top w:val="single" w:sz="4" w:space="0" w:color="000000"/>
              <w:left w:val="single" w:sz="4" w:space="0" w:color="000000"/>
              <w:bottom w:val="single" w:sz="4" w:space="0" w:color="000000"/>
              <w:right w:val="single" w:sz="4" w:space="0" w:color="000000"/>
            </w:tcBorders>
            <w:shd w:val="pct5" w:color="000000" w:fill="FFFFFF"/>
            <w:tcMar>
              <w:left w:w="108" w:type="dxa"/>
              <w:right w:w="108" w:type="dxa"/>
            </w:tcMar>
          </w:tcPr>
          <w:p w:rsidR="00FD63AC" w:rsidRDefault="00634C0E">
            <w:pPr>
              <w:spacing w:after="0" w:line="240" w:lineRule="auto"/>
            </w:pPr>
            <w:r>
              <w:rPr>
                <w:rFonts w:ascii="Times" w:eastAsia="Times" w:hAnsi="Times" w:cs="Times"/>
                <w:sz w:val="24"/>
              </w:rPr>
              <w:t>3rd Trifoliate</w:t>
            </w:r>
          </w:p>
        </w:tc>
        <w:tc>
          <w:tcPr>
            <w:tcW w:w="1469" w:type="dxa"/>
            <w:tcBorders>
              <w:top w:val="single" w:sz="4" w:space="0" w:color="000000"/>
              <w:left w:val="single" w:sz="4" w:space="0" w:color="000000"/>
              <w:bottom w:val="single" w:sz="4" w:space="0" w:color="000000"/>
              <w:right w:val="single" w:sz="4" w:space="0" w:color="000000"/>
            </w:tcBorders>
            <w:shd w:val="pct5" w:color="000000" w:fill="FFFFFF"/>
            <w:tcMar>
              <w:left w:w="108" w:type="dxa"/>
              <w:right w:w="108" w:type="dxa"/>
            </w:tcMar>
          </w:tcPr>
          <w:p w:rsidR="00FD63AC" w:rsidRDefault="00634C0E">
            <w:pPr>
              <w:spacing w:after="0" w:line="240" w:lineRule="auto"/>
              <w:jc w:val="center"/>
            </w:pPr>
            <w:r>
              <w:rPr>
                <w:rFonts w:ascii="Times" w:eastAsia="Times" w:hAnsi="Times" w:cs="Times"/>
                <w:sz w:val="24"/>
              </w:rPr>
              <w:t>150</w:t>
            </w:r>
          </w:p>
        </w:tc>
        <w:tc>
          <w:tcPr>
            <w:tcW w:w="1469" w:type="dxa"/>
            <w:tcBorders>
              <w:top w:val="single" w:sz="4" w:space="0" w:color="000000"/>
              <w:left w:val="single" w:sz="4" w:space="0" w:color="000000"/>
              <w:bottom w:val="single" w:sz="4" w:space="0" w:color="000000"/>
              <w:right w:val="single" w:sz="4" w:space="0" w:color="000000"/>
            </w:tcBorders>
            <w:shd w:val="pct5" w:color="000000" w:fill="FFFFFF"/>
            <w:tcMar>
              <w:left w:w="108" w:type="dxa"/>
              <w:right w:w="108" w:type="dxa"/>
            </w:tcMar>
          </w:tcPr>
          <w:p w:rsidR="00FD63AC" w:rsidRDefault="00634C0E">
            <w:pPr>
              <w:spacing w:after="0" w:line="240" w:lineRule="auto"/>
              <w:jc w:val="center"/>
            </w:pPr>
            <w:r>
              <w:rPr>
                <w:rFonts w:ascii="Times" w:eastAsia="Times" w:hAnsi="Times" w:cs="Times"/>
                <w:sz w:val="24"/>
              </w:rPr>
              <w:t>135</w:t>
            </w:r>
          </w:p>
        </w:tc>
        <w:tc>
          <w:tcPr>
            <w:tcW w:w="1025" w:type="dxa"/>
            <w:tcBorders>
              <w:top w:val="single" w:sz="4" w:space="0" w:color="000000"/>
              <w:left w:val="single" w:sz="4" w:space="0" w:color="000000"/>
              <w:bottom w:val="single" w:sz="4" w:space="0" w:color="000000"/>
              <w:right w:val="single" w:sz="4" w:space="0" w:color="000000"/>
            </w:tcBorders>
            <w:shd w:val="pct5" w:color="000000" w:fill="FFFFFF"/>
            <w:tcMar>
              <w:left w:w="108" w:type="dxa"/>
              <w:right w:w="108" w:type="dxa"/>
            </w:tcMar>
          </w:tcPr>
          <w:p w:rsidR="00FD63AC" w:rsidRDefault="00634C0E">
            <w:pPr>
              <w:spacing w:after="0" w:line="240" w:lineRule="auto"/>
              <w:jc w:val="center"/>
            </w:pPr>
            <w:r>
              <w:rPr>
                <w:rFonts w:ascii="Times" w:eastAsia="Times" w:hAnsi="Times" w:cs="Times"/>
                <w:sz w:val="24"/>
              </w:rPr>
              <w:t>16.4</w:t>
            </w:r>
          </w:p>
        </w:tc>
        <w:tc>
          <w:tcPr>
            <w:tcW w:w="1025" w:type="dxa"/>
            <w:tcBorders>
              <w:top w:val="single" w:sz="4" w:space="0" w:color="000000"/>
              <w:left w:val="single" w:sz="4" w:space="0" w:color="000000"/>
              <w:bottom w:val="single" w:sz="4" w:space="0" w:color="000000"/>
              <w:right w:val="single" w:sz="4" w:space="0" w:color="000000"/>
            </w:tcBorders>
            <w:shd w:val="pct5" w:color="000000" w:fill="FFFFFF"/>
            <w:tcMar>
              <w:left w:w="108" w:type="dxa"/>
              <w:right w:w="108" w:type="dxa"/>
            </w:tcMar>
          </w:tcPr>
          <w:p w:rsidR="00FD63AC" w:rsidRDefault="00634C0E">
            <w:pPr>
              <w:spacing w:after="0" w:line="240" w:lineRule="auto"/>
              <w:jc w:val="center"/>
            </w:pPr>
            <w:r>
              <w:rPr>
                <w:rFonts w:ascii="Times" w:eastAsia="Times" w:hAnsi="Times" w:cs="Times"/>
                <w:sz w:val="24"/>
              </w:rPr>
              <w:t>8.2+</w:t>
            </w:r>
          </w:p>
        </w:tc>
      </w:tr>
      <w:tr w:rsidR="00FD63AC">
        <w:tblPrEx>
          <w:tblCellMar>
            <w:top w:w="0" w:type="dxa"/>
            <w:bottom w:w="0" w:type="dxa"/>
          </w:tblCellMar>
        </w:tblPrEx>
        <w:trPr>
          <w:trHeight w:val="1"/>
        </w:trPr>
        <w:tc>
          <w:tcPr>
            <w:tcW w:w="1796" w:type="dxa"/>
            <w:tcBorders>
              <w:top w:val="single" w:sz="4" w:space="0" w:color="000000"/>
              <w:left w:val="single" w:sz="4" w:space="0" w:color="000000"/>
              <w:bottom w:val="single" w:sz="4" w:space="0" w:color="000000"/>
              <w:right w:val="single" w:sz="4" w:space="0" w:color="000000"/>
            </w:tcBorders>
            <w:shd w:val="pct20" w:color="000000" w:fill="FFFFFF"/>
            <w:tcMar>
              <w:left w:w="108" w:type="dxa"/>
              <w:right w:w="108" w:type="dxa"/>
            </w:tcMar>
          </w:tcPr>
          <w:p w:rsidR="00FD63AC" w:rsidRDefault="00634C0E">
            <w:pPr>
              <w:spacing w:after="0" w:line="240" w:lineRule="auto"/>
            </w:pPr>
            <w:r>
              <w:rPr>
                <w:rFonts w:ascii="Times" w:eastAsia="Times" w:hAnsi="Times" w:cs="Times"/>
                <w:sz w:val="24"/>
              </w:rPr>
              <w:t>No Rolling</w:t>
            </w:r>
          </w:p>
        </w:tc>
        <w:tc>
          <w:tcPr>
            <w:tcW w:w="1469" w:type="dxa"/>
            <w:tcBorders>
              <w:top w:val="single" w:sz="4" w:space="0" w:color="000000"/>
              <w:left w:val="single" w:sz="4" w:space="0" w:color="000000"/>
              <w:bottom w:val="single" w:sz="4" w:space="0" w:color="000000"/>
              <w:right w:val="single" w:sz="4" w:space="0" w:color="000000"/>
            </w:tcBorders>
            <w:shd w:val="pct20" w:color="000000" w:fill="FFFFFF"/>
            <w:tcMar>
              <w:left w:w="108" w:type="dxa"/>
              <w:right w:w="108" w:type="dxa"/>
            </w:tcMar>
          </w:tcPr>
          <w:p w:rsidR="00FD63AC" w:rsidRDefault="00634C0E">
            <w:pPr>
              <w:spacing w:after="0" w:line="240" w:lineRule="auto"/>
              <w:jc w:val="center"/>
            </w:pPr>
            <w:r>
              <w:rPr>
                <w:rFonts w:ascii="Times" w:eastAsia="Times" w:hAnsi="Times" w:cs="Times"/>
                <w:sz w:val="24"/>
              </w:rPr>
              <w:t>155</w:t>
            </w:r>
          </w:p>
        </w:tc>
        <w:tc>
          <w:tcPr>
            <w:tcW w:w="1469" w:type="dxa"/>
            <w:tcBorders>
              <w:top w:val="single" w:sz="4" w:space="0" w:color="000000"/>
              <w:left w:val="single" w:sz="4" w:space="0" w:color="000000"/>
              <w:bottom w:val="single" w:sz="4" w:space="0" w:color="000000"/>
              <w:right w:val="single" w:sz="4" w:space="0" w:color="000000"/>
            </w:tcBorders>
            <w:shd w:val="pct20" w:color="000000" w:fill="FFFFFF"/>
            <w:tcMar>
              <w:left w:w="108" w:type="dxa"/>
              <w:right w:w="108" w:type="dxa"/>
            </w:tcMar>
          </w:tcPr>
          <w:p w:rsidR="00FD63AC" w:rsidRDefault="00634C0E">
            <w:pPr>
              <w:spacing w:after="0" w:line="240" w:lineRule="auto"/>
              <w:jc w:val="center"/>
            </w:pPr>
            <w:r>
              <w:rPr>
                <w:rFonts w:ascii="Times" w:eastAsia="Times" w:hAnsi="Times" w:cs="Times"/>
                <w:sz w:val="24"/>
              </w:rPr>
              <w:t>154</w:t>
            </w:r>
          </w:p>
        </w:tc>
        <w:tc>
          <w:tcPr>
            <w:tcW w:w="1025" w:type="dxa"/>
            <w:tcBorders>
              <w:top w:val="single" w:sz="4" w:space="0" w:color="000000"/>
              <w:left w:val="single" w:sz="4" w:space="0" w:color="000000"/>
              <w:bottom w:val="single" w:sz="4" w:space="0" w:color="000000"/>
              <w:right w:val="single" w:sz="4" w:space="0" w:color="000000"/>
            </w:tcBorders>
            <w:shd w:val="pct20" w:color="000000" w:fill="FFFFFF"/>
            <w:tcMar>
              <w:left w:w="108" w:type="dxa"/>
              <w:right w:w="108" w:type="dxa"/>
            </w:tcMar>
          </w:tcPr>
          <w:p w:rsidR="00FD63AC" w:rsidRDefault="00634C0E">
            <w:pPr>
              <w:spacing w:after="0" w:line="240" w:lineRule="auto"/>
              <w:jc w:val="center"/>
            </w:pPr>
            <w:r>
              <w:rPr>
                <w:rFonts w:ascii="Times" w:eastAsia="Times" w:hAnsi="Times" w:cs="Times"/>
                <w:sz w:val="24"/>
              </w:rPr>
              <w:t>--</w:t>
            </w:r>
          </w:p>
        </w:tc>
        <w:tc>
          <w:tcPr>
            <w:tcW w:w="1025" w:type="dxa"/>
            <w:tcBorders>
              <w:top w:val="single" w:sz="4" w:space="0" w:color="000000"/>
              <w:left w:val="single" w:sz="4" w:space="0" w:color="000000"/>
              <w:bottom w:val="single" w:sz="4" w:space="0" w:color="000000"/>
              <w:right w:val="single" w:sz="4" w:space="0" w:color="000000"/>
            </w:tcBorders>
            <w:shd w:val="pct20" w:color="000000" w:fill="FFFFFF"/>
            <w:tcMar>
              <w:left w:w="108" w:type="dxa"/>
              <w:right w:w="108" w:type="dxa"/>
            </w:tcMar>
          </w:tcPr>
          <w:p w:rsidR="00FD63AC" w:rsidRDefault="00634C0E">
            <w:pPr>
              <w:spacing w:after="0" w:line="240" w:lineRule="auto"/>
              <w:jc w:val="center"/>
            </w:pPr>
            <w:r>
              <w:rPr>
                <w:rFonts w:ascii="Times" w:eastAsia="Times" w:hAnsi="Times" w:cs="Times"/>
                <w:sz w:val="24"/>
              </w:rPr>
              <w:t>--</w:t>
            </w:r>
          </w:p>
        </w:tc>
      </w:tr>
      <w:tr w:rsidR="00FD63AC">
        <w:tblPrEx>
          <w:tblCellMar>
            <w:top w:w="0" w:type="dxa"/>
            <w:bottom w:w="0" w:type="dxa"/>
          </w:tblCellMar>
        </w:tblPrEx>
        <w:trPr>
          <w:trHeight w:val="1"/>
        </w:trPr>
        <w:tc>
          <w:tcPr>
            <w:tcW w:w="1796" w:type="dxa"/>
            <w:tcBorders>
              <w:top w:val="single" w:sz="4" w:space="0" w:color="000000"/>
              <w:left w:val="single" w:sz="4" w:space="0" w:color="000000"/>
              <w:bottom w:val="single" w:sz="4" w:space="0" w:color="000000"/>
              <w:right w:val="single" w:sz="4" w:space="0" w:color="000000"/>
            </w:tcBorders>
            <w:shd w:val="pct5" w:color="000000" w:fill="FFFFFF"/>
            <w:tcMar>
              <w:left w:w="108" w:type="dxa"/>
              <w:right w:w="108" w:type="dxa"/>
            </w:tcMar>
          </w:tcPr>
          <w:p w:rsidR="00FD63AC" w:rsidRDefault="00634C0E">
            <w:pPr>
              <w:spacing w:after="0" w:line="240" w:lineRule="auto"/>
            </w:pPr>
            <w:r>
              <w:rPr>
                <w:rFonts w:ascii="Times" w:eastAsia="Times" w:hAnsi="Times" w:cs="Times"/>
                <w:sz w:val="24"/>
              </w:rPr>
              <w:t>LSD (0.05)</w:t>
            </w:r>
          </w:p>
        </w:tc>
        <w:tc>
          <w:tcPr>
            <w:tcW w:w="1469" w:type="dxa"/>
            <w:tcBorders>
              <w:top w:val="single" w:sz="4" w:space="0" w:color="000000"/>
              <w:left w:val="single" w:sz="4" w:space="0" w:color="000000"/>
              <w:bottom w:val="single" w:sz="4" w:space="0" w:color="000000"/>
              <w:right w:val="single" w:sz="4" w:space="0" w:color="000000"/>
            </w:tcBorders>
            <w:shd w:val="pct5" w:color="000000" w:fill="FFFFFF"/>
            <w:tcMar>
              <w:left w:w="108" w:type="dxa"/>
              <w:right w:w="108" w:type="dxa"/>
            </w:tcMar>
          </w:tcPr>
          <w:p w:rsidR="00FD63AC" w:rsidRDefault="00634C0E">
            <w:pPr>
              <w:spacing w:after="0" w:line="240" w:lineRule="auto"/>
              <w:jc w:val="center"/>
            </w:pPr>
            <w:r>
              <w:rPr>
                <w:rFonts w:ascii="Times" w:eastAsia="Times" w:hAnsi="Times" w:cs="Times"/>
                <w:sz w:val="24"/>
              </w:rPr>
              <w:t>NS*</w:t>
            </w:r>
          </w:p>
        </w:tc>
        <w:tc>
          <w:tcPr>
            <w:tcW w:w="1469" w:type="dxa"/>
            <w:tcBorders>
              <w:top w:val="single" w:sz="4" w:space="0" w:color="000000"/>
              <w:left w:val="single" w:sz="4" w:space="0" w:color="000000"/>
              <w:bottom w:val="single" w:sz="4" w:space="0" w:color="000000"/>
              <w:right w:val="single" w:sz="4" w:space="0" w:color="000000"/>
            </w:tcBorders>
            <w:shd w:val="pct5" w:color="000000" w:fill="FFFFFF"/>
            <w:tcMar>
              <w:left w:w="108" w:type="dxa"/>
              <w:right w:w="108" w:type="dxa"/>
            </w:tcMar>
          </w:tcPr>
          <w:p w:rsidR="00FD63AC" w:rsidRDefault="00634C0E">
            <w:pPr>
              <w:spacing w:after="0" w:line="240" w:lineRule="auto"/>
              <w:jc w:val="center"/>
            </w:pPr>
            <w:r>
              <w:rPr>
                <w:rFonts w:ascii="Times" w:eastAsia="Times" w:hAnsi="Times" w:cs="Times"/>
                <w:sz w:val="24"/>
              </w:rPr>
              <w:t>NS*</w:t>
            </w:r>
          </w:p>
        </w:tc>
        <w:tc>
          <w:tcPr>
            <w:tcW w:w="1025" w:type="dxa"/>
            <w:tcBorders>
              <w:top w:val="single" w:sz="4" w:space="0" w:color="000000"/>
              <w:left w:val="single" w:sz="4" w:space="0" w:color="000000"/>
              <w:bottom w:val="single" w:sz="4" w:space="0" w:color="000000"/>
              <w:right w:val="single" w:sz="4" w:space="0" w:color="000000"/>
            </w:tcBorders>
            <w:shd w:val="pct5" w:color="000000" w:fill="FFFFFF"/>
            <w:tcMar>
              <w:left w:w="108" w:type="dxa"/>
              <w:right w:w="108" w:type="dxa"/>
            </w:tcMar>
          </w:tcPr>
          <w:p w:rsidR="00FD63AC" w:rsidRDefault="00634C0E">
            <w:pPr>
              <w:spacing w:after="0" w:line="240" w:lineRule="auto"/>
              <w:jc w:val="center"/>
            </w:pPr>
            <w:r>
              <w:rPr>
                <w:rFonts w:ascii="Times" w:eastAsia="Times" w:hAnsi="Times" w:cs="Times"/>
                <w:sz w:val="24"/>
              </w:rPr>
              <w:t>2.2</w:t>
            </w:r>
          </w:p>
        </w:tc>
        <w:tc>
          <w:tcPr>
            <w:tcW w:w="1025" w:type="dxa"/>
            <w:tcBorders>
              <w:top w:val="single" w:sz="4" w:space="0" w:color="000000"/>
              <w:left w:val="single" w:sz="4" w:space="0" w:color="000000"/>
              <w:bottom w:val="single" w:sz="4" w:space="0" w:color="000000"/>
              <w:right w:val="single" w:sz="4" w:space="0" w:color="000000"/>
            </w:tcBorders>
            <w:shd w:val="pct5" w:color="000000" w:fill="FFFFFF"/>
            <w:tcMar>
              <w:left w:w="108" w:type="dxa"/>
              <w:right w:w="108" w:type="dxa"/>
            </w:tcMar>
          </w:tcPr>
          <w:p w:rsidR="00FD63AC" w:rsidRDefault="00634C0E">
            <w:pPr>
              <w:spacing w:after="0" w:line="240" w:lineRule="auto"/>
              <w:jc w:val="center"/>
            </w:pPr>
            <w:r>
              <w:rPr>
                <w:rFonts w:ascii="Times" w:eastAsia="Times" w:hAnsi="Times" w:cs="Times"/>
                <w:sz w:val="24"/>
              </w:rPr>
              <w:t>+</w:t>
            </w:r>
          </w:p>
        </w:tc>
      </w:tr>
      <w:tr w:rsidR="00FD63AC">
        <w:tblPrEx>
          <w:tblCellMar>
            <w:top w:w="0" w:type="dxa"/>
            <w:bottom w:w="0" w:type="dxa"/>
          </w:tblCellMar>
        </w:tblPrEx>
        <w:trPr>
          <w:trHeight w:val="1"/>
        </w:trPr>
        <w:tc>
          <w:tcPr>
            <w:tcW w:w="6784" w:type="dxa"/>
            <w:gridSpan w:val="5"/>
            <w:tcBorders>
              <w:top w:val="single" w:sz="4" w:space="0" w:color="000000"/>
              <w:left w:val="single" w:sz="4" w:space="0" w:color="000000"/>
              <w:bottom w:val="single" w:sz="4" w:space="0" w:color="000000"/>
              <w:right w:val="single" w:sz="4" w:space="0" w:color="000000"/>
            </w:tcBorders>
            <w:shd w:val="pct20" w:color="000000" w:fill="FFFFFF"/>
            <w:tcMar>
              <w:left w:w="108" w:type="dxa"/>
              <w:right w:w="108" w:type="dxa"/>
            </w:tcMar>
          </w:tcPr>
          <w:p w:rsidR="00FD63AC" w:rsidRDefault="00634C0E">
            <w:pPr>
              <w:spacing w:after="0" w:line="240" w:lineRule="auto"/>
              <w:rPr>
                <w:rFonts w:ascii="Times" w:eastAsia="Times" w:hAnsi="Times" w:cs="Times"/>
                <w:sz w:val="20"/>
              </w:rPr>
            </w:pPr>
            <w:r>
              <w:rPr>
                <w:rFonts w:ascii="Times" w:eastAsia="Times" w:hAnsi="Times" w:cs="Times"/>
                <w:sz w:val="20"/>
              </w:rPr>
              <w:t>*NS means no significant statistical difference between treatments</w:t>
            </w:r>
          </w:p>
          <w:p w:rsidR="00FD63AC" w:rsidRDefault="00634C0E">
            <w:pPr>
              <w:spacing w:after="0" w:line="240" w:lineRule="auto"/>
              <w:rPr>
                <w:rFonts w:ascii="Times" w:eastAsia="Times" w:hAnsi="Times" w:cs="Times"/>
                <w:sz w:val="20"/>
              </w:rPr>
            </w:pPr>
            <w:r>
              <w:rPr>
                <w:rFonts w:ascii="Times" w:eastAsia="Times" w:hAnsi="Times" w:cs="Times"/>
                <w:sz w:val="20"/>
              </w:rPr>
              <w:t xml:space="preserve">+ In 2010, 2 of the 4 sites had significantly greater damage for the V3 </w:t>
            </w:r>
            <w:proofErr w:type="spellStart"/>
            <w:r>
              <w:rPr>
                <w:rFonts w:ascii="Times" w:eastAsia="Times" w:hAnsi="Times" w:cs="Times"/>
                <w:sz w:val="20"/>
              </w:rPr>
              <w:t>trt</w:t>
            </w:r>
            <w:proofErr w:type="spellEnd"/>
            <w:r>
              <w:rPr>
                <w:rFonts w:ascii="Times" w:eastAsia="Times" w:hAnsi="Times" w:cs="Times"/>
                <w:sz w:val="20"/>
              </w:rPr>
              <w:t>.</w:t>
            </w:r>
          </w:p>
          <w:p w:rsidR="00FD63AC" w:rsidRDefault="00634C0E">
            <w:pPr>
              <w:spacing w:after="0" w:line="240" w:lineRule="auto"/>
              <w:rPr>
                <w:rFonts w:ascii="Times" w:eastAsia="Times" w:hAnsi="Times" w:cs="Times"/>
                <w:sz w:val="20"/>
              </w:rPr>
            </w:pPr>
            <w:r>
              <w:rPr>
                <w:rFonts w:ascii="Times" w:eastAsia="Times" w:hAnsi="Times" w:cs="Times"/>
                <w:sz w:val="20"/>
              </w:rPr>
              <w:t>2008 was visual observations only and are not included.</w:t>
            </w:r>
          </w:p>
          <w:p w:rsidR="00FD63AC" w:rsidRDefault="00634C0E">
            <w:pPr>
              <w:spacing w:after="0" w:line="240" w:lineRule="auto"/>
              <w:rPr>
                <w:rFonts w:ascii="Times" w:eastAsia="Times" w:hAnsi="Times" w:cs="Times"/>
                <w:sz w:val="20"/>
              </w:rPr>
            </w:pPr>
            <w:r>
              <w:rPr>
                <w:rFonts w:ascii="Times" w:eastAsia="Times" w:hAnsi="Times" w:cs="Times"/>
                <w:sz w:val="20"/>
              </w:rPr>
              <w:t>2009 is an average from 4 locations</w:t>
            </w:r>
          </w:p>
          <w:p w:rsidR="00FD63AC" w:rsidRDefault="00634C0E">
            <w:pPr>
              <w:spacing w:after="0" w:line="240" w:lineRule="auto"/>
            </w:pPr>
            <w:r>
              <w:rPr>
                <w:rFonts w:ascii="Times" w:eastAsia="Times" w:hAnsi="Times" w:cs="Times"/>
                <w:sz w:val="20"/>
              </w:rPr>
              <w:t>2010 is an average from 3 locations</w:t>
            </w:r>
          </w:p>
        </w:tc>
      </w:tr>
    </w:tbl>
    <w:p w:rsidR="00FD63AC" w:rsidRDefault="00FD63AC">
      <w:pPr>
        <w:spacing w:after="0" w:line="240" w:lineRule="auto"/>
        <w:rPr>
          <w:rFonts w:ascii="Times" w:eastAsia="Times" w:hAnsi="Times" w:cs="Times"/>
          <w:b/>
          <w:i/>
          <w:sz w:val="24"/>
        </w:rPr>
      </w:pPr>
    </w:p>
    <w:p w:rsidR="00FD63AC" w:rsidRDefault="00FD63AC">
      <w:pPr>
        <w:spacing w:after="0" w:line="240" w:lineRule="auto"/>
        <w:ind w:firstLine="432"/>
        <w:rPr>
          <w:rFonts w:ascii="Times" w:eastAsia="Times" w:hAnsi="Times" w:cs="Times"/>
          <w:sz w:val="24"/>
        </w:rPr>
      </w:pPr>
    </w:p>
    <w:p w:rsidR="00FD63AC" w:rsidRDefault="00634C0E">
      <w:pPr>
        <w:spacing w:after="0" w:line="240" w:lineRule="auto"/>
        <w:rPr>
          <w:rFonts w:ascii="Times" w:eastAsia="Times" w:hAnsi="Times" w:cs="Times"/>
          <w:b/>
          <w:sz w:val="28"/>
        </w:rPr>
      </w:pPr>
      <w:r>
        <w:rPr>
          <w:rFonts w:ascii="Times" w:eastAsia="Times" w:hAnsi="Times" w:cs="Times"/>
          <w:b/>
          <w:sz w:val="28"/>
        </w:rPr>
        <w:t>Rolling and the Effect on Yield</w:t>
      </w:r>
    </w:p>
    <w:p w:rsidR="00FD63AC" w:rsidRDefault="00634C0E">
      <w:pPr>
        <w:spacing w:after="0" w:line="240" w:lineRule="auto"/>
        <w:ind w:firstLine="432"/>
        <w:rPr>
          <w:rFonts w:ascii="Times" w:eastAsia="Times" w:hAnsi="Times" w:cs="Times"/>
          <w:color w:val="000000"/>
          <w:sz w:val="24"/>
        </w:rPr>
      </w:pPr>
      <w:r>
        <w:rPr>
          <w:rFonts w:ascii="Times" w:eastAsia="Times" w:hAnsi="Times" w:cs="Times"/>
          <w:sz w:val="24"/>
        </w:rPr>
        <w:t xml:space="preserve">University of Minnesota research found that rolling soybean pre-plant to V3 produced no significant yield or seed quality advantage to offset the cost of the operation (Table 2). </w:t>
      </w:r>
      <w:r>
        <w:rPr>
          <w:rFonts w:ascii="Times" w:eastAsia="Times" w:hAnsi="Times" w:cs="Times"/>
          <w:color w:val="000000"/>
          <w:sz w:val="24"/>
        </w:rPr>
        <w:t xml:space="preserve"> Rolling at or after V3 is not recommended because of the increased potential</w:t>
      </w:r>
      <w:r>
        <w:rPr>
          <w:rFonts w:ascii="Times" w:eastAsia="Times" w:hAnsi="Times" w:cs="Times"/>
          <w:color w:val="000000"/>
          <w:sz w:val="24"/>
        </w:rPr>
        <w:t xml:space="preserve"> to injure plants that could reduce yield under wetter growing conditions that were not observed in these studies.</w:t>
      </w:r>
    </w:p>
    <w:p w:rsidR="00FD63AC" w:rsidRDefault="00FD63AC">
      <w:pPr>
        <w:spacing w:after="0" w:line="240" w:lineRule="auto"/>
        <w:ind w:firstLine="432"/>
        <w:rPr>
          <w:rFonts w:ascii="Times" w:eastAsia="Times" w:hAnsi="Times" w:cs="Times"/>
          <w:sz w:val="24"/>
        </w:rPr>
      </w:pPr>
    </w:p>
    <w:p w:rsidR="00FD63AC" w:rsidRDefault="00634C0E">
      <w:pPr>
        <w:spacing w:after="0" w:line="240" w:lineRule="auto"/>
        <w:rPr>
          <w:rFonts w:ascii="Times" w:eastAsia="Times" w:hAnsi="Times" w:cs="Times"/>
          <w:sz w:val="24"/>
        </w:rPr>
      </w:pPr>
      <w:proofErr w:type="gramStart"/>
      <w:r>
        <w:rPr>
          <w:rFonts w:ascii="Times" w:eastAsia="Times" w:hAnsi="Times" w:cs="Times"/>
          <w:b/>
          <w:sz w:val="24"/>
        </w:rPr>
        <w:t>Table 2.</w:t>
      </w:r>
      <w:proofErr w:type="gramEnd"/>
      <w:r>
        <w:rPr>
          <w:rFonts w:ascii="Times" w:eastAsia="Times" w:hAnsi="Times" w:cs="Times"/>
          <w:b/>
          <w:sz w:val="24"/>
        </w:rPr>
        <w:t xml:space="preserve"> </w:t>
      </w:r>
      <w:r>
        <w:rPr>
          <w:rFonts w:ascii="Times" w:eastAsia="Times" w:hAnsi="Times" w:cs="Times"/>
          <w:sz w:val="24"/>
        </w:rPr>
        <w:t>Impact on yield when soybean was rolled at different stages compared to non-rolled soybean in Minnesota.</w:t>
      </w:r>
    </w:p>
    <w:tbl>
      <w:tblPr>
        <w:tblW w:w="0" w:type="auto"/>
        <w:tblInd w:w="98" w:type="dxa"/>
        <w:tblCellMar>
          <w:left w:w="10" w:type="dxa"/>
          <w:right w:w="10" w:type="dxa"/>
        </w:tblCellMar>
        <w:tblLook w:val="0000" w:firstRow="0" w:lastRow="0" w:firstColumn="0" w:lastColumn="0" w:noHBand="0" w:noVBand="0"/>
      </w:tblPr>
      <w:tblGrid>
        <w:gridCol w:w="1796"/>
        <w:gridCol w:w="1640"/>
        <w:gridCol w:w="1640"/>
        <w:gridCol w:w="1640"/>
      </w:tblGrid>
      <w:tr w:rsidR="00FD63AC">
        <w:tblPrEx>
          <w:tblCellMar>
            <w:top w:w="0" w:type="dxa"/>
            <w:bottom w:w="0" w:type="dxa"/>
          </w:tblCellMar>
        </w:tblPrEx>
        <w:trPr>
          <w:trHeight w:val="1"/>
        </w:trPr>
        <w:tc>
          <w:tcPr>
            <w:tcW w:w="1796" w:type="dxa"/>
            <w:tcBorders>
              <w:top w:val="single" w:sz="4" w:space="0" w:color="000000"/>
              <w:left w:val="single" w:sz="4" w:space="0" w:color="000000"/>
              <w:bottom w:val="single" w:sz="4" w:space="0" w:color="000000"/>
              <w:right w:val="single" w:sz="4" w:space="0" w:color="000000"/>
            </w:tcBorders>
            <w:shd w:val="pct20" w:color="000000" w:fill="FFFFFF"/>
            <w:tcMar>
              <w:left w:w="108" w:type="dxa"/>
              <w:right w:w="108" w:type="dxa"/>
            </w:tcMar>
          </w:tcPr>
          <w:p w:rsidR="00FD63AC" w:rsidRDefault="00FD63AC">
            <w:pPr>
              <w:spacing w:after="0" w:line="240" w:lineRule="auto"/>
              <w:jc w:val="center"/>
              <w:rPr>
                <w:rFonts w:ascii="Calibri" w:eastAsia="Calibri" w:hAnsi="Calibri" w:cs="Calibri"/>
              </w:rPr>
            </w:pPr>
          </w:p>
        </w:tc>
        <w:tc>
          <w:tcPr>
            <w:tcW w:w="4920" w:type="dxa"/>
            <w:gridSpan w:val="3"/>
            <w:tcBorders>
              <w:top w:val="single" w:sz="4" w:space="0" w:color="000000"/>
              <w:left w:val="single" w:sz="4" w:space="0" w:color="000000"/>
              <w:bottom w:val="single" w:sz="4" w:space="0" w:color="000000"/>
              <w:right w:val="single" w:sz="4" w:space="0" w:color="000000"/>
            </w:tcBorders>
            <w:shd w:val="pct20" w:color="000000" w:fill="FFFFFF"/>
            <w:tcMar>
              <w:left w:w="108" w:type="dxa"/>
              <w:right w:w="108" w:type="dxa"/>
            </w:tcMar>
          </w:tcPr>
          <w:p w:rsidR="00FD63AC" w:rsidRDefault="00634C0E">
            <w:pPr>
              <w:spacing w:after="0" w:line="240" w:lineRule="auto"/>
              <w:jc w:val="center"/>
            </w:pPr>
            <w:r>
              <w:rPr>
                <w:rFonts w:ascii="Times" w:eastAsia="Times" w:hAnsi="Times" w:cs="Times"/>
                <w:b/>
                <w:sz w:val="32"/>
              </w:rPr>
              <w:t>Effect of Rolling on Soyb</w:t>
            </w:r>
            <w:r>
              <w:rPr>
                <w:rFonts w:ascii="Times" w:eastAsia="Times" w:hAnsi="Times" w:cs="Times"/>
                <w:b/>
                <w:sz w:val="32"/>
              </w:rPr>
              <w:t>ean Yield</w:t>
            </w:r>
          </w:p>
        </w:tc>
      </w:tr>
      <w:tr w:rsidR="00FD63AC">
        <w:tblPrEx>
          <w:tblCellMar>
            <w:top w:w="0" w:type="dxa"/>
            <w:bottom w:w="0" w:type="dxa"/>
          </w:tblCellMar>
        </w:tblPrEx>
        <w:trPr>
          <w:trHeight w:val="1"/>
        </w:trPr>
        <w:tc>
          <w:tcPr>
            <w:tcW w:w="1796" w:type="dxa"/>
            <w:tcBorders>
              <w:top w:val="single" w:sz="4" w:space="0" w:color="000000"/>
              <w:left w:val="single" w:sz="4" w:space="0" w:color="000000"/>
              <w:bottom w:val="single" w:sz="4" w:space="0" w:color="000000"/>
              <w:right w:val="single" w:sz="4" w:space="0" w:color="000000"/>
            </w:tcBorders>
            <w:shd w:val="pct5" w:color="000000" w:fill="FFFFFF"/>
            <w:tcMar>
              <w:left w:w="108" w:type="dxa"/>
              <w:right w:w="108" w:type="dxa"/>
            </w:tcMar>
          </w:tcPr>
          <w:p w:rsidR="00FD63AC" w:rsidRDefault="00634C0E">
            <w:pPr>
              <w:spacing w:after="0" w:line="240" w:lineRule="auto"/>
            </w:pPr>
            <w:r>
              <w:rPr>
                <w:rFonts w:ascii="Times" w:eastAsia="Times" w:hAnsi="Times" w:cs="Times"/>
                <w:b/>
                <w:sz w:val="24"/>
              </w:rPr>
              <w:t>Treatment</w:t>
            </w:r>
          </w:p>
        </w:tc>
        <w:tc>
          <w:tcPr>
            <w:tcW w:w="1640" w:type="dxa"/>
            <w:tcBorders>
              <w:top w:val="single" w:sz="4" w:space="0" w:color="000000"/>
              <w:left w:val="single" w:sz="4" w:space="0" w:color="000000"/>
              <w:bottom w:val="single" w:sz="4" w:space="0" w:color="000000"/>
              <w:right w:val="single" w:sz="4" w:space="0" w:color="000000"/>
            </w:tcBorders>
            <w:shd w:val="pct5" w:color="000000" w:fill="FFFFFF"/>
            <w:tcMar>
              <w:left w:w="108" w:type="dxa"/>
              <w:right w:w="108" w:type="dxa"/>
            </w:tcMar>
          </w:tcPr>
          <w:p w:rsidR="00FD63AC" w:rsidRDefault="00634C0E">
            <w:pPr>
              <w:spacing w:after="0" w:line="240" w:lineRule="auto"/>
              <w:jc w:val="center"/>
            </w:pPr>
            <w:r>
              <w:rPr>
                <w:rFonts w:ascii="Times" w:eastAsia="Times" w:hAnsi="Times" w:cs="Times"/>
                <w:b/>
                <w:sz w:val="24"/>
              </w:rPr>
              <w:t>2008</w:t>
            </w:r>
          </w:p>
        </w:tc>
        <w:tc>
          <w:tcPr>
            <w:tcW w:w="1640" w:type="dxa"/>
            <w:tcBorders>
              <w:top w:val="single" w:sz="4" w:space="0" w:color="000000"/>
              <w:left w:val="single" w:sz="4" w:space="0" w:color="000000"/>
              <w:bottom w:val="single" w:sz="4" w:space="0" w:color="000000"/>
              <w:right w:val="single" w:sz="4" w:space="0" w:color="000000"/>
            </w:tcBorders>
            <w:shd w:val="pct5" w:color="000000" w:fill="FFFFFF"/>
            <w:tcMar>
              <w:left w:w="108" w:type="dxa"/>
              <w:right w:w="108" w:type="dxa"/>
            </w:tcMar>
          </w:tcPr>
          <w:p w:rsidR="00FD63AC" w:rsidRDefault="00634C0E">
            <w:pPr>
              <w:spacing w:after="0" w:line="240" w:lineRule="auto"/>
              <w:jc w:val="center"/>
            </w:pPr>
            <w:r>
              <w:rPr>
                <w:rFonts w:ascii="Times" w:eastAsia="Times" w:hAnsi="Times" w:cs="Times"/>
                <w:b/>
                <w:sz w:val="24"/>
              </w:rPr>
              <w:t>2009</w:t>
            </w:r>
          </w:p>
        </w:tc>
        <w:tc>
          <w:tcPr>
            <w:tcW w:w="1640" w:type="dxa"/>
            <w:tcBorders>
              <w:top w:val="single" w:sz="4" w:space="0" w:color="000000"/>
              <w:left w:val="single" w:sz="4" w:space="0" w:color="000000"/>
              <w:bottom w:val="single" w:sz="4" w:space="0" w:color="000000"/>
              <w:right w:val="single" w:sz="4" w:space="0" w:color="000000"/>
            </w:tcBorders>
            <w:shd w:val="pct5" w:color="000000" w:fill="FFFFFF"/>
            <w:tcMar>
              <w:left w:w="108" w:type="dxa"/>
              <w:right w:w="108" w:type="dxa"/>
            </w:tcMar>
          </w:tcPr>
          <w:p w:rsidR="00FD63AC" w:rsidRDefault="00634C0E">
            <w:pPr>
              <w:spacing w:after="0" w:line="240" w:lineRule="auto"/>
              <w:jc w:val="center"/>
            </w:pPr>
            <w:r>
              <w:rPr>
                <w:rFonts w:ascii="Times" w:eastAsia="Times" w:hAnsi="Times" w:cs="Times"/>
                <w:b/>
                <w:sz w:val="24"/>
              </w:rPr>
              <w:t>2010</w:t>
            </w:r>
          </w:p>
        </w:tc>
      </w:tr>
      <w:tr w:rsidR="00FD63AC">
        <w:tblPrEx>
          <w:tblCellMar>
            <w:top w:w="0" w:type="dxa"/>
            <w:bottom w:w="0" w:type="dxa"/>
          </w:tblCellMar>
        </w:tblPrEx>
        <w:trPr>
          <w:trHeight w:val="1"/>
        </w:trPr>
        <w:tc>
          <w:tcPr>
            <w:tcW w:w="1796" w:type="dxa"/>
            <w:tcBorders>
              <w:top w:val="single" w:sz="4" w:space="0" w:color="000000"/>
              <w:left w:val="single" w:sz="4" w:space="0" w:color="000000"/>
              <w:bottom w:val="single" w:sz="4" w:space="0" w:color="000000"/>
              <w:right w:val="single" w:sz="4" w:space="0" w:color="000000"/>
            </w:tcBorders>
            <w:shd w:val="pct20" w:color="000000" w:fill="FFFFFF"/>
            <w:tcMar>
              <w:left w:w="108" w:type="dxa"/>
              <w:right w:w="108" w:type="dxa"/>
            </w:tcMar>
          </w:tcPr>
          <w:p w:rsidR="00FD63AC" w:rsidRDefault="00FD63AC">
            <w:pPr>
              <w:spacing w:after="0" w:line="240" w:lineRule="auto"/>
              <w:rPr>
                <w:rFonts w:ascii="Calibri" w:eastAsia="Calibri" w:hAnsi="Calibri" w:cs="Calibri"/>
              </w:rPr>
            </w:pPr>
          </w:p>
        </w:tc>
        <w:tc>
          <w:tcPr>
            <w:tcW w:w="4920" w:type="dxa"/>
            <w:gridSpan w:val="3"/>
            <w:tcBorders>
              <w:top w:val="single" w:sz="4" w:space="0" w:color="000000"/>
              <w:left w:val="single" w:sz="4" w:space="0" w:color="000000"/>
              <w:bottom w:val="single" w:sz="4" w:space="0" w:color="000000"/>
              <w:right w:val="single" w:sz="4" w:space="0" w:color="000000"/>
            </w:tcBorders>
            <w:shd w:val="pct20" w:color="000000" w:fill="FFFFFF"/>
            <w:tcMar>
              <w:left w:w="108" w:type="dxa"/>
              <w:right w:w="108" w:type="dxa"/>
            </w:tcMar>
          </w:tcPr>
          <w:p w:rsidR="00FD63AC" w:rsidRDefault="00634C0E">
            <w:pPr>
              <w:spacing w:after="0" w:line="240" w:lineRule="auto"/>
              <w:jc w:val="center"/>
            </w:pPr>
            <w:r>
              <w:rPr>
                <w:rFonts w:ascii="Times" w:eastAsia="Times" w:hAnsi="Times" w:cs="Times"/>
                <w:sz w:val="20"/>
              </w:rPr>
              <w:t>—Average Yield (</w:t>
            </w:r>
            <w:proofErr w:type="spellStart"/>
            <w:r>
              <w:rPr>
                <w:rFonts w:ascii="Times" w:eastAsia="Times" w:hAnsi="Times" w:cs="Times"/>
                <w:sz w:val="20"/>
              </w:rPr>
              <w:t>bu</w:t>
            </w:r>
            <w:proofErr w:type="spellEnd"/>
            <w:r>
              <w:rPr>
                <w:rFonts w:ascii="Times" w:eastAsia="Times" w:hAnsi="Times" w:cs="Times"/>
                <w:sz w:val="20"/>
              </w:rPr>
              <w:t>/ac)—</w:t>
            </w:r>
          </w:p>
        </w:tc>
      </w:tr>
      <w:tr w:rsidR="00FD63AC">
        <w:tblPrEx>
          <w:tblCellMar>
            <w:top w:w="0" w:type="dxa"/>
            <w:bottom w:w="0" w:type="dxa"/>
          </w:tblCellMar>
        </w:tblPrEx>
        <w:trPr>
          <w:trHeight w:val="1"/>
        </w:trPr>
        <w:tc>
          <w:tcPr>
            <w:tcW w:w="1796" w:type="dxa"/>
            <w:tcBorders>
              <w:top w:val="single" w:sz="4" w:space="0" w:color="000000"/>
              <w:left w:val="single" w:sz="4" w:space="0" w:color="000000"/>
              <w:bottom w:val="single" w:sz="4" w:space="0" w:color="000000"/>
              <w:right w:val="single" w:sz="4" w:space="0" w:color="000000"/>
            </w:tcBorders>
            <w:shd w:val="pct5" w:color="000000" w:fill="FFFFFF"/>
            <w:tcMar>
              <w:left w:w="108" w:type="dxa"/>
              <w:right w:w="108" w:type="dxa"/>
            </w:tcMar>
          </w:tcPr>
          <w:p w:rsidR="00FD63AC" w:rsidRDefault="00634C0E">
            <w:pPr>
              <w:spacing w:after="0" w:line="240" w:lineRule="auto"/>
            </w:pPr>
            <w:r>
              <w:rPr>
                <w:rFonts w:ascii="Times" w:eastAsia="Times" w:hAnsi="Times" w:cs="Times"/>
                <w:sz w:val="24"/>
              </w:rPr>
              <w:t>Pre-plant</w:t>
            </w:r>
          </w:p>
        </w:tc>
        <w:tc>
          <w:tcPr>
            <w:tcW w:w="1640" w:type="dxa"/>
            <w:tcBorders>
              <w:top w:val="single" w:sz="4" w:space="0" w:color="000000"/>
              <w:left w:val="single" w:sz="4" w:space="0" w:color="000000"/>
              <w:bottom w:val="single" w:sz="4" w:space="0" w:color="000000"/>
              <w:right w:val="single" w:sz="4" w:space="0" w:color="000000"/>
            </w:tcBorders>
            <w:shd w:val="pct5" w:color="000000" w:fill="FFFFFF"/>
            <w:tcMar>
              <w:left w:w="108" w:type="dxa"/>
              <w:right w:w="108" w:type="dxa"/>
            </w:tcMar>
          </w:tcPr>
          <w:p w:rsidR="00FD63AC" w:rsidRDefault="00634C0E">
            <w:pPr>
              <w:spacing w:after="0" w:line="240" w:lineRule="auto"/>
              <w:jc w:val="center"/>
            </w:pPr>
            <w:r>
              <w:rPr>
                <w:rFonts w:ascii="Times" w:eastAsia="Times" w:hAnsi="Times" w:cs="Times"/>
                <w:sz w:val="24"/>
              </w:rPr>
              <w:t>35.8</w:t>
            </w:r>
          </w:p>
        </w:tc>
        <w:tc>
          <w:tcPr>
            <w:tcW w:w="1640" w:type="dxa"/>
            <w:tcBorders>
              <w:top w:val="single" w:sz="4" w:space="0" w:color="000000"/>
              <w:left w:val="single" w:sz="4" w:space="0" w:color="000000"/>
              <w:bottom w:val="single" w:sz="4" w:space="0" w:color="000000"/>
              <w:right w:val="single" w:sz="4" w:space="0" w:color="000000"/>
            </w:tcBorders>
            <w:shd w:val="pct5" w:color="000000" w:fill="FFFFFF"/>
            <w:tcMar>
              <w:left w:w="108" w:type="dxa"/>
              <w:right w:w="108" w:type="dxa"/>
            </w:tcMar>
          </w:tcPr>
          <w:p w:rsidR="00FD63AC" w:rsidRDefault="00634C0E">
            <w:pPr>
              <w:spacing w:after="0" w:line="240" w:lineRule="auto"/>
              <w:jc w:val="center"/>
            </w:pPr>
            <w:r>
              <w:rPr>
                <w:rFonts w:ascii="Times" w:eastAsia="Times" w:hAnsi="Times" w:cs="Times"/>
                <w:sz w:val="24"/>
              </w:rPr>
              <w:t>46.6</w:t>
            </w:r>
          </w:p>
        </w:tc>
        <w:tc>
          <w:tcPr>
            <w:tcW w:w="1640" w:type="dxa"/>
            <w:tcBorders>
              <w:top w:val="single" w:sz="4" w:space="0" w:color="000000"/>
              <w:left w:val="single" w:sz="4" w:space="0" w:color="000000"/>
              <w:bottom w:val="single" w:sz="4" w:space="0" w:color="000000"/>
              <w:right w:val="single" w:sz="4" w:space="0" w:color="000000"/>
            </w:tcBorders>
            <w:shd w:val="pct5" w:color="000000" w:fill="FFFFFF"/>
            <w:tcMar>
              <w:left w:w="108" w:type="dxa"/>
              <w:right w:w="108" w:type="dxa"/>
            </w:tcMar>
          </w:tcPr>
          <w:p w:rsidR="00FD63AC" w:rsidRDefault="00634C0E">
            <w:pPr>
              <w:spacing w:after="0" w:line="240" w:lineRule="auto"/>
              <w:jc w:val="center"/>
            </w:pPr>
            <w:r>
              <w:rPr>
                <w:rFonts w:ascii="Times" w:eastAsia="Times" w:hAnsi="Times" w:cs="Times"/>
                <w:sz w:val="24"/>
              </w:rPr>
              <w:t>52.1</w:t>
            </w:r>
          </w:p>
        </w:tc>
      </w:tr>
      <w:tr w:rsidR="00FD63AC">
        <w:tblPrEx>
          <w:tblCellMar>
            <w:top w:w="0" w:type="dxa"/>
            <w:bottom w:w="0" w:type="dxa"/>
          </w:tblCellMar>
        </w:tblPrEx>
        <w:trPr>
          <w:trHeight w:val="1"/>
        </w:trPr>
        <w:tc>
          <w:tcPr>
            <w:tcW w:w="1796" w:type="dxa"/>
            <w:tcBorders>
              <w:top w:val="single" w:sz="4" w:space="0" w:color="000000"/>
              <w:left w:val="single" w:sz="4" w:space="0" w:color="000000"/>
              <w:bottom w:val="single" w:sz="4" w:space="0" w:color="000000"/>
              <w:right w:val="single" w:sz="4" w:space="0" w:color="000000"/>
            </w:tcBorders>
            <w:shd w:val="pct20" w:color="000000" w:fill="FFFFFF"/>
            <w:tcMar>
              <w:left w:w="108" w:type="dxa"/>
              <w:right w:w="108" w:type="dxa"/>
            </w:tcMar>
          </w:tcPr>
          <w:p w:rsidR="00FD63AC" w:rsidRDefault="00634C0E">
            <w:pPr>
              <w:spacing w:after="0" w:line="240" w:lineRule="auto"/>
            </w:pPr>
            <w:r>
              <w:rPr>
                <w:rFonts w:ascii="Times" w:eastAsia="Times" w:hAnsi="Times" w:cs="Times"/>
                <w:sz w:val="24"/>
              </w:rPr>
              <w:t>Post-plant</w:t>
            </w:r>
          </w:p>
        </w:tc>
        <w:tc>
          <w:tcPr>
            <w:tcW w:w="1640" w:type="dxa"/>
            <w:tcBorders>
              <w:top w:val="single" w:sz="4" w:space="0" w:color="000000"/>
              <w:left w:val="single" w:sz="4" w:space="0" w:color="000000"/>
              <w:bottom w:val="single" w:sz="4" w:space="0" w:color="000000"/>
              <w:right w:val="single" w:sz="4" w:space="0" w:color="000000"/>
            </w:tcBorders>
            <w:shd w:val="pct20" w:color="000000" w:fill="FFFFFF"/>
            <w:tcMar>
              <w:left w:w="108" w:type="dxa"/>
              <w:right w:w="108" w:type="dxa"/>
            </w:tcMar>
          </w:tcPr>
          <w:p w:rsidR="00FD63AC" w:rsidRDefault="00634C0E">
            <w:pPr>
              <w:spacing w:after="0" w:line="240" w:lineRule="auto"/>
              <w:jc w:val="center"/>
            </w:pPr>
            <w:r>
              <w:rPr>
                <w:rFonts w:ascii="Times" w:eastAsia="Times" w:hAnsi="Times" w:cs="Times"/>
                <w:sz w:val="24"/>
              </w:rPr>
              <w:t>35.1</w:t>
            </w:r>
          </w:p>
        </w:tc>
        <w:tc>
          <w:tcPr>
            <w:tcW w:w="1640" w:type="dxa"/>
            <w:tcBorders>
              <w:top w:val="single" w:sz="4" w:space="0" w:color="000000"/>
              <w:left w:val="single" w:sz="4" w:space="0" w:color="000000"/>
              <w:bottom w:val="single" w:sz="4" w:space="0" w:color="000000"/>
              <w:right w:val="single" w:sz="4" w:space="0" w:color="000000"/>
            </w:tcBorders>
            <w:shd w:val="pct20" w:color="000000" w:fill="FFFFFF"/>
            <w:tcMar>
              <w:left w:w="108" w:type="dxa"/>
              <w:right w:w="108" w:type="dxa"/>
            </w:tcMar>
          </w:tcPr>
          <w:p w:rsidR="00FD63AC" w:rsidRDefault="00634C0E">
            <w:pPr>
              <w:spacing w:after="0" w:line="240" w:lineRule="auto"/>
              <w:jc w:val="center"/>
            </w:pPr>
            <w:r>
              <w:rPr>
                <w:rFonts w:ascii="Times" w:eastAsia="Times" w:hAnsi="Times" w:cs="Times"/>
                <w:sz w:val="24"/>
              </w:rPr>
              <w:t>46.6</w:t>
            </w:r>
          </w:p>
        </w:tc>
        <w:tc>
          <w:tcPr>
            <w:tcW w:w="1640" w:type="dxa"/>
            <w:tcBorders>
              <w:top w:val="single" w:sz="4" w:space="0" w:color="000000"/>
              <w:left w:val="single" w:sz="4" w:space="0" w:color="000000"/>
              <w:bottom w:val="single" w:sz="4" w:space="0" w:color="000000"/>
              <w:right w:val="single" w:sz="4" w:space="0" w:color="000000"/>
            </w:tcBorders>
            <w:shd w:val="pct20" w:color="000000" w:fill="FFFFFF"/>
            <w:tcMar>
              <w:left w:w="108" w:type="dxa"/>
              <w:right w:w="108" w:type="dxa"/>
            </w:tcMar>
          </w:tcPr>
          <w:p w:rsidR="00FD63AC" w:rsidRDefault="00634C0E">
            <w:pPr>
              <w:spacing w:after="0" w:line="240" w:lineRule="auto"/>
              <w:jc w:val="center"/>
            </w:pPr>
            <w:r>
              <w:rPr>
                <w:rFonts w:ascii="Times" w:eastAsia="Times" w:hAnsi="Times" w:cs="Times"/>
                <w:sz w:val="24"/>
              </w:rPr>
              <w:t>51.2</w:t>
            </w:r>
          </w:p>
        </w:tc>
      </w:tr>
      <w:tr w:rsidR="00FD63AC">
        <w:tblPrEx>
          <w:tblCellMar>
            <w:top w:w="0" w:type="dxa"/>
            <w:bottom w:w="0" w:type="dxa"/>
          </w:tblCellMar>
        </w:tblPrEx>
        <w:trPr>
          <w:trHeight w:val="1"/>
        </w:trPr>
        <w:tc>
          <w:tcPr>
            <w:tcW w:w="1796" w:type="dxa"/>
            <w:tcBorders>
              <w:top w:val="single" w:sz="4" w:space="0" w:color="000000"/>
              <w:left w:val="single" w:sz="4" w:space="0" w:color="000000"/>
              <w:bottom w:val="single" w:sz="4" w:space="0" w:color="000000"/>
              <w:right w:val="single" w:sz="4" w:space="0" w:color="000000"/>
            </w:tcBorders>
            <w:shd w:val="pct5" w:color="000000" w:fill="FFFFFF"/>
            <w:tcMar>
              <w:left w:w="108" w:type="dxa"/>
              <w:right w:w="108" w:type="dxa"/>
            </w:tcMar>
          </w:tcPr>
          <w:p w:rsidR="00FD63AC" w:rsidRDefault="00634C0E">
            <w:pPr>
              <w:spacing w:after="0" w:line="240" w:lineRule="auto"/>
            </w:pPr>
            <w:r>
              <w:rPr>
                <w:rFonts w:ascii="Times" w:eastAsia="Times" w:hAnsi="Times" w:cs="Times"/>
                <w:sz w:val="24"/>
              </w:rPr>
              <w:t>50% Emergence</w:t>
            </w:r>
          </w:p>
        </w:tc>
        <w:tc>
          <w:tcPr>
            <w:tcW w:w="1640" w:type="dxa"/>
            <w:tcBorders>
              <w:top w:val="single" w:sz="4" w:space="0" w:color="000000"/>
              <w:left w:val="single" w:sz="4" w:space="0" w:color="000000"/>
              <w:bottom w:val="single" w:sz="4" w:space="0" w:color="000000"/>
              <w:right w:val="single" w:sz="4" w:space="0" w:color="000000"/>
            </w:tcBorders>
            <w:shd w:val="pct5" w:color="000000" w:fill="FFFFFF"/>
            <w:tcMar>
              <w:left w:w="108" w:type="dxa"/>
              <w:right w:w="108" w:type="dxa"/>
            </w:tcMar>
          </w:tcPr>
          <w:p w:rsidR="00FD63AC" w:rsidRDefault="00634C0E">
            <w:pPr>
              <w:spacing w:after="0" w:line="240" w:lineRule="auto"/>
              <w:jc w:val="center"/>
            </w:pPr>
            <w:r>
              <w:rPr>
                <w:rFonts w:ascii="Times" w:eastAsia="Times" w:hAnsi="Times" w:cs="Times"/>
                <w:sz w:val="24"/>
              </w:rPr>
              <w:t>36.5</w:t>
            </w:r>
          </w:p>
        </w:tc>
        <w:tc>
          <w:tcPr>
            <w:tcW w:w="1640" w:type="dxa"/>
            <w:tcBorders>
              <w:top w:val="single" w:sz="4" w:space="0" w:color="000000"/>
              <w:left w:val="single" w:sz="4" w:space="0" w:color="000000"/>
              <w:bottom w:val="single" w:sz="4" w:space="0" w:color="000000"/>
              <w:right w:val="single" w:sz="4" w:space="0" w:color="000000"/>
            </w:tcBorders>
            <w:shd w:val="pct5" w:color="000000" w:fill="FFFFFF"/>
            <w:tcMar>
              <w:left w:w="108" w:type="dxa"/>
              <w:right w:w="108" w:type="dxa"/>
            </w:tcMar>
          </w:tcPr>
          <w:p w:rsidR="00FD63AC" w:rsidRDefault="00634C0E">
            <w:pPr>
              <w:spacing w:after="0" w:line="240" w:lineRule="auto"/>
              <w:jc w:val="center"/>
            </w:pPr>
            <w:r>
              <w:rPr>
                <w:rFonts w:ascii="Times" w:eastAsia="Times" w:hAnsi="Times" w:cs="Times"/>
                <w:sz w:val="24"/>
              </w:rPr>
              <w:t>46.1</w:t>
            </w:r>
          </w:p>
        </w:tc>
        <w:tc>
          <w:tcPr>
            <w:tcW w:w="1640" w:type="dxa"/>
            <w:tcBorders>
              <w:top w:val="single" w:sz="4" w:space="0" w:color="000000"/>
              <w:left w:val="single" w:sz="4" w:space="0" w:color="000000"/>
              <w:bottom w:val="single" w:sz="4" w:space="0" w:color="000000"/>
              <w:right w:val="single" w:sz="4" w:space="0" w:color="000000"/>
            </w:tcBorders>
            <w:shd w:val="pct5" w:color="000000" w:fill="FFFFFF"/>
            <w:tcMar>
              <w:left w:w="108" w:type="dxa"/>
              <w:right w:w="108" w:type="dxa"/>
            </w:tcMar>
          </w:tcPr>
          <w:p w:rsidR="00FD63AC" w:rsidRDefault="00634C0E">
            <w:pPr>
              <w:spacing w:after="0" w:line="240" w:lineRule="auto"/>
              <w:jc w:val="center"/>
            </w:pPr>
            <w:r>
              <w:rPr>
                <w:rFonts w:ascii="Times" w:eastAsia="Times" w:hAnsi="Times" w:cs="Times"/>
                <w:sz w:val="24"/>
              </w:rPr>
              <w:t>51.8</w:t>
            </w:r>
          </w:p>
        </w:tc>
      </w:tr>
      <w:tr w:rsidR="00FD63AC">
        <w:tblPrEx>
          <w:tblCellMar>
            <w:top w:w="0" w:type="dxa"/>
            <w:bottom w:w="0" w:type="dxa"/>
          </w:tblCellMar>
        </w:tblPrEx>
        <w:trPr>
          <w:trHeight w:val="1"/>
        </w:trPr>
        <w:tc>
          <w:tcPr>
            <w:tcW w:w="1796" w:type="dxa"/>
            <w:tcBorders>
              <w:top w:val="single" w:sz="4" w:space="0" w:color="000000"/>
              <w:left w:val="single" w:sz="4" w:space="0" w:color="000000"/>
              <w:bottom w:val="single" w:sz="4" w:space="0" w:color="000000"/>
              <w:right w:val="single" w:sz="4" w:space="0" w:color="000000"/>
            </w:tcBorders>
            <w:shd w:val="pct20" w:color="000000" w:fill="FFFFFF"/>
            <w:tcMar>
              <w:left w:w="108" w:type="dxa"/>
              <w:right w:w="108" w:type="dxa"/>
            </w:tcMar>
          </w:tcPr>
          <w:p w:rsidR="00FD63AC" w:rsidRDefault="00634C0E">
            <w:pPr>
              <w:spacing w:after="0" w:line="240" w:lineRule="auto"/>
            </w:pPr>
            <w:r>
              <w:rPr>
                <w:rFonts w:ascii="Times" w:eastAsia="Times" w:hAnsi="Times" w:cs="Times"/>
                <w:sz w:val="24"/>
              </w:rPr>
              <w:t>1st Trifoliate</w:t>
            </w:r>
          </w:p>
        </w:tc>
        <w:tc>
          <w:tcPr>
            <w:tcW w:w="1640" w:type="dxa"/>
            <w:tcBorders>
              <w:top w:val="single" w:sz="4" w:space="0" w:color="000000"/>
              <w:left w:val="single" w:sz="4" w:space="0" w:color="000000"/>
              <w:bottom w:val="single" w:sz="4" w:space="0" w:color="000000"/>
              <w:right w:val="single" w:sz="4" w:space="0" w:color="000000"/>
            </w:tcBorders>
            <w:shd w:val="pct20" w:color="000000" w:fill="FFFFFF"/>
            <w:tcMar>
              <w:left w:w="108" w:type="dxa"/>
              <w:right w:w="108" w:type="dxa"/>
            </w:tcMar>
          </w:tcPr>
          <w:p w:rsidR="00FD63AC" w:rsidRDefault="00634C0E">
            <w:pPr>
              <w:spacing w:after="0" w:line="240" w:lineRule="auto"/>
              <w:jc w:val="center"/>
            </w:pPr>
            <w:r>
              <w:rPr>
                <w:rFonts w:ascii="Times" w:eastAsia="Times" w:hAnsi="Times" w:cs="Times"/>
                <w:sz w:val="24"/>
              </w:rPr>
              <w:t>---</w:t>
            </w:r>
          </w:p>
        </w:tc>
        <w:tc>
          <w:tcPr>
            <w:tcW w:w="1640" w:type="dxa"/>
            <w:tcBorders>
              <w:top w:val="single" w:sz="4" w:space="0" w:color="000000"/>
              <w:left w:val="single" w:sz="4" w:space="0" w:color="000000"/>
              <w:bottom w:val="single" w:sz="4" w:space="0" w:color="000000"/>
              <w:right w:val="single" w:sz="4" w:space="0" w:color="000000"/>
            </w:tcBorders>
            <w:shd w:val="pct20" w:color="000000" w:fill="FFFFFF"/>
            <w:tcMar>
              <w:left w:w="108" w:type="dxa"/>
              <w:right w:w="108" w:type="dxa"/>
            </w:tcMar>
          </w:tcPr>
          <w:p w:rsidR="00FD63AC" w:rsidRDefault="00634C0E">
            <w:pPr>
              <w:spacing w:after="0" w:line="240" w:lineRule="auto"/>
              <w:jc w:val="center"/>
            </w:pPr>
            <w:r>
              <w:rPr>
                <w:rFonts w:ascii="Times" w:eastAsia="Times" w:hAnsi="Times" w:cs="Times"/>
                <w:sz w:val="24"/>
              </w:rPr>
              <w:t>45.2</w:t>
            </w:r>
          </w:p>
        </w:tc>
        <w:tc>
          <w:tcPr>
            <w:tcW w:w="1640" w:type="dxa"/>
            <w:tcBorders>
              <w:top w:val="single" w:sz="4" w:space="0" w:color="000000"/>
              <w:left w:val="single" w:sz="4" w:space="0" w:color="000000"/>
              <w:bottom w:val="single" w:sz="4" w:space="0" w:color="000000"/>
              <w:right w:val="single" w:sz="4" w:space="0" w:color="000000"/>
            </w:tcBorders>
            <w:shd w:val="pct20" w:color="000000" w:fill="FFFFFF"/>
            <w:tcMar>
              <w:left w:w="108" w:type="dxa"/>
              <w:right w:w="108" w:type="dxa"/>
            </w:tcMar>
          </w:tcPr>
          <w:p w:rsidR="00FD63AC" w:rsidRDefault="00634C0E">
            <w:pPr>
              <w:spacing w:after="0" w:line="240" w:lineRule="auto"/>
              <w:jc w:val="center"/>
            </w:pPr>
            <w:r>
              <w:rPr>
                <w:rFonts w:ascii="Times" w:eastAsia="Times" w:hAnsi="Times" w:cs="Times"/>
                <w:sz w:val="24"/>
              </w:rPr>
              <w:t>51.6</w:t>
            </w:r>
          </w:p>
        </w:tc>
      </w:tr>
      <w:tr w:rsidR="00FD63AC">
        <w:tblPrEx>
          <w:tblCellMar>
            <w:top w:w="0" w:type="dxa"/>
            <w:bottom w:w="0" w:type="dxa"/>
          </w:tblCellMar>
        </w:tblPrEx>
        <w:trPr>
          <w:trHeight w:val="1"/>
        </w:trPr>
        <w:tc>
          <w:tcPr>
            <w:tcW w:w="1796" w:type="dxa"/>
            <w:tcBorders>
              <w:top w:val="single" w:sz="4" w:space="0" w:color="000000"/>
              <w:left w:val="single" w:sz="4" w:space="0" w:color="000000"/>
              <w:bottom w:val="single" w:sz="4" w:space="0" w:color="000000"/>
              <w:right w:val="single" w:sz="4" w:space="0" w:color="000000"/>
            </w:tcBorders>
            <w:shd w:val="pct5" w:color="000000" w:fill="FFFFFF"/>
            <w:tcMar>
              <w:left w:w="108" w:type="dxa"/>
              <w:right w:w="108" w:type="dxa"/>
            </w:tcMar>
          </w:tcPr>
          <w:p w:rsidR="00FD63AC" w:rsidRDefault="00634C0E">
            <w:pPr>
              <w:spacing w:after="0" w:line="240" w:lineRule="auto"/>
            </w:pPr>
            <w:r>
              <w:rPr>
                <w:rFonts w:ascii="Times" w:eastAsia="Times" w:hAnsi="Times" w:cs="Times"/>
                <w:sz w:val="24"/>
              </w:rPr>
              <w:t>3rd Trifoliate</w:t>
            </w:r>
          </w:p>
        </w:tc>
        <w:tc>
          <w:tcPr>
            <w:tcW w:w="1640" w:type="dxa"/>
            <w:tcBorders>
              <w:top w:val="single" w:sz="4" w:space="0" w:color="000000"/>
              <w:left w:val="single" w:sz="4" w:space="0" w:color="000000"/>
              <w:bottom w:val="single" w:sz="4" w:space="0" w:color="000000"/>
              <w:right w:val="single" w:sz="4" w:space="0" w:color="000000"/>
            </w:tcBorders>
            <w:shd w:val="pct5" w:color="000000" w:fill="FFFFFF"/>
            <w:tcMar>
              <w:left w:w="108" w:type="dxa"/>
              <w:right w:w="108" w:type="dxa"/>
            </w:tcMar>
          </w:tcPr>
          <w:p w:rsidR="00FD63AC" w:rsidRDefault="00634C0E">
            <w:pPr>
              <w:spacing w:after="0" w:line="240" w:lineRule="auto"/>
              <w:jc w:val="center"/>
            </w:pPr>
            <w:r>
              <w:rPr>
                <w:rFonts w:ascii="Times" w:eastAsia="Times" w:hAnsi="Times" w:cs="Times"/>
                <w:sz w:val="24"/>
              </w:rPr>
              <w:t>---</w:t>
            </w:r>
          </w:p>
        </w:tc>
        <w:tc>
          <w:tcPr>
            <w:tcW w:w="1640" w:type="dxa"/>
            <w:tcBorders>
              <w:top w:val="single" w:sz="4" w:space="0" w:color="000000"/>
              <w:left w:val="single" w:sz="4" w:space="0" w:color="000000"/>
              <w:bottom w:val="single" w:sz="4" w:space="0" w:color="000000"/>
              <w:right w:val="single" w:sz="4" w:space="0" w:color="000000"/>
            </w:tcBorders>
            <w:shd w:val="pct5" w:color="000000" w:fill="FFFFFF"/>
            <w:tcMar>
              <w:left w:w="108" w:type="dxa"/>
              <w:right w:w="108" w:type="dxa"/>
            </w:tcMar>
          </w:tcPr>
          <w:p w:rsidR="00FD63AC" w:rsidRDefault="00634C0E">
            <w:pPr>
              <w:spacing w:after="0" w:line="240" w:lineRule="auto"/>
              <w:jc w:val="center"/>
            </w:pPr>
            <w:r>
              <w:rPr>
                <w:rFonts w:ascii="Times" w:eastAsia="Times" w:hAnsi="Times" w:cs="Times"/>
                <w:sz w:val="24"/>
              </w:rPr>
              <w:t>45.3</w:t>
            </w:r>
          </w:p>
        </w:tc>
        <w:tc>
          <w:tcPr>
            <w:tcW w:w="1640" w:type="dxa"/>
            <w:tcBorders>
              <w:top w:val="single" w:sz="4" w:space="0" w:color="000000"/>
              <w:left w:val="single" w:sz="4" w:space="0" w:color="000000"/>
              <w:bottom w:val="single" w:sz="4" w:space="0" w:color="000000"/>
              <w:right w:val="single" w:sz="4" w:space="0" w:color="000000"/>
            </w:tcBorders>
            <w:shd w:val="pct5" w:color="000000" w:fill="FFFFFF"/>
            <w:tcMar>
              <w:left w:w="108" w:type="dxa"/>
              <w:right w:w="108" w:type="dxa"/>
            </w:tcMar>
          </w:tcPr>
          <w:p w:rsidR="00FD63AC" w:rsidRDefault="00634C0E">
            <w:pPr>
              <w:spacing w:after="0" w:line="240" w:lineRule="auto"/>
              <w:jc w:val="center"/>
            </w:pPr>
            <w:r>
              <w:rPr>
                <w:rFonts w:ascii="Times" w:eastAsia="Times" w:hAnsi="Times" w:cs="Times"/>
                <w:sz w:val="24"/>
              </w:rPr>
              <w:t>50.0</w:t>
            </w:r>
          </w:p>
        </w:tc>
      </w:tr>
      <w:tr w:rsidR="00FD63AC">
        <w:tblPrEx>
          <w:tblCellMar>
            <w:top w:w="0" w:type="dxa"/>
            <w:bottom w:w="0" w:type="dxa"/>
          </w:tblCellMar>
        </w:tblPrEx>
        <w:trPr>
          <w:trHeight w:val="1"/>
        </w:trPr>
        <w:tc>
          <w:tcPr>
            <w:tcW w:w="1796" w:type="dxa"/>
            <w:tcBorders>
              <w:top w:val="single" w:sz="4" w:space="0" w:color="000000"/>
              <w:left w:val="single" w:sz="4" w:space="0" w:color="000000"/>
              <w:bottom w:val="single" w:sz="4" w:space="0" w:color="000000"/>
              <w:right w:val="single" w:sz="4" w:space="0" w:color="000000"/>
            </w:tcBorders>
            <w:shd w:val="pct20" w:color="000000" w:fill="FFFFFF"/>
            <w:tcMar>
              <w:left w:w="108" w:type="dxa"/>
              <w:right w:w="108" w:type="dxa"/>
            </w:tcMar>
          </w:tcPr>
          <w:p w:rsidR="00FD63AC" w:rsidRDefault="00634C0E">
            <w:pPr>
              <w:spacing w:after="0" w:line="240" w:lineRule="auto"/>
            </w:pPr>
            <w:r>
              <w:rPr>
                <w:rFonts w:ascii="Times" w:eastAsia="Times" w:hAnsi="Times" w:cs="Times"/>
                <w:sz w:val="24"/>
              </w:rPr>
              <w:t>No Rolling</w:t>
            </w:r>
          </w:p>
        </w:tc>
        <w:tc>
          <w:tcPr>
            <w:tcW w:w="1640" w:type="dxa"/>
            <w:tcBorders>
              <w:top w:val="single" w:sz="4" w:space="0" w:color="000000"/>
              <w:left w:val="single" w:sz="4" w:space="0" w:color="000000"/>
              <w:bottom w:val="single" w:sz="4" w:space="0" w:color="000000"/>
              <w:right w:val="single" w:sz="4" w:space="0" w:color="000000"/>
            </w:tcBorders>
            <w:shd w:val="pct20" w:color="000000" w:fill="FFFFFF"/>
            <w:tcMar>
              <w:left w:w="108" w:type="dxa"/>
              <w:right w:w="108" w:type="dxa"/>
            </w:tcMar>
          </w:tcPr>
          <w:p w:rsidR="00FD63AC" w:rsidRDefault="00634C0E">
            <w:pPr>
              <w:spacing w:after="0" w:line="240" w:lineRule="auto"/>
              <w:jc w:val="center"/>
            </w:pPr>
            <w:r>
              <w:rPr>
                <w:rFonts w:ascii="Times" w:eastAsia="Times" w:hAnsi="Times" w:cs="Times"/>
                <w:sz w:val="24"/>
              </w:rPr>
              <w:t>36.6</w:t>
            </w:r>
          </w:p>
        </w:tc>
        <w:tc>
          <w:tcPr>
            <w:tcW w:w="1640" w:type="dxa"/>
            <w:tcBorders>
              <w:top w:val="single" w:sz="4" w:space="0" w:color="000000"/>
              <w:left w:val="single" w:sz="4" w:space="0" w:color="000000"/>
              <w:bottom w:val="single" w:sz="4" w:space="0" w:color="000000"/>
              <w:right w:val="single" w:sz="4" w:space="0" w:color="000000"/>
            </w:tcBorders>
            <w:shd w:val="pct20" w:color="000000" w:fill="FFFFFF"/>
            <w:tcMar>
              <w:left w:w="108" w:type="dxa"/>
              <w:right w:w="108" w:type="dxa"/>
            </w:tcMar>
          </w:tcPr>
          <w:p w:rsidR="00FD63AC" w:rsidRDefault="00634C0E">
            <w:pPr>
              <w:spacing w:after="0" w:line="240" w:lineRule="auto"/>
              <w:jc w:val="center"/>
            </w:pPr>
            <w:r>
              <w:rPr>
                <w:rFonts w:ascii="Times" w:eastAsia="Times" w:hAnsi="Times" w:cs="Times"/>
                <w:sz w:val="24"/>
              </w:rPr>
              <w:t>44.7</w:t>
            </w:r>
          </w:p>
        </w:tc>
        <w:tc>
          <w:tcPr>
            <w:tcW w:w="1640" w:type="dxa"/>
            <w:tcBorders>
              <w:top w:val="single" w:sz="4" w:space="0" w:color="000000"/>
              <w:left w:val="single" w:sz="4" w:space="0" w:color="000000"/>
              <w:bottom w:val="single" w:sz="4" w:space="0" w:color="000000"/>
              <w:right w:val="single" w:sz="4" w:space="0" w:color="000000"/>
            </w:tcBorders>
            <w:shd w:val="pct20" w:color="000000" w:fill="FFFFFF"/>
            <w:tcMar>
              <w:left w:w="108" w:type="dxa"/>
              <w:right w:w="108" w:type="dxa"/>
            </w:tcMar>
          </w:tcPr>
          <w:p w:rsidR="00FD63AC" w:rsidRDefault="00634C0E">
            <w:pPr>
              <w:spacing w:after="0" w:line="240" w:lineRule="auto"/>
              <w:jc w:val="center"/>
            </w:pPr>
            <w:r>
              <w:rPr>
                <w:rFonts w:ascii="Times" w:eastAsia="Times" w:hAnsi="Times" w:cs="Times"/>
                <w:sz w:val="24"/>
              </w:rPr>
              <w:t>51.8</w:t>
            </w:r>
          </w:p>
        </w:tc>
      </w:tr>
      <w:tr w:rsidR="00FD63AC">
        <w:tblPrEx>
          <w:tblCellMar>
            <w:top w:w="0" w:type="dxa"/>
            <w:bottom w:w="0" w:type="dxa"/>
          </w:tblCellMar>
        </w:tblPrEx>
        <w:trPr>
          <w:trHeight w:val="1"/>
        </w:trPr>
        <w:tc>
          <w:tcPr>
            <w:tcW w:w="1796" w:type="dxa"/>
            <w:tcBorders>
              <w:top w:val="single" w:sz="4" w:space="0" w:color="000000"/>
              <w:left w:val="single" w:sz="4" w:space="0" w:color="000000"/>
              <w:bottom w:val="single" w:sz="4" w:space="0" w:color="000000"/>
              <w:right w:val="single" w:sz="4" w:space="0" w:color="000000"/>
            </w:tcBorders>
            <w:shd w:val="pct5" w:color="000000" w:fill="FFFFFF"/>
            <w:tcMar>
              <w:left w:w="108" w:type="dxa"/>
              <w:right w:w="108" w:type="dxa"/>
            </w:tcMar>
          </w:tcPr>
          <w:p w:rsidR="00FD63AC" w:rsidRDefault="00634C0E">
            <w:pPr>
              <w:spacing w:after="0" w:line="240" w:lineRule="auto"/>
            </w:pPr>
            <w:r>
              <w:rPr>
                <w:rFonts w:ascii="Times" w:eastAsia="Times" w:hAnsi="Times" w:cs="Times"/>
                <w:sz w:val="20"/>
              </w:rPr>
              <w:t>LSD (0.05)</w:t>
            </w:r>
          </w:p>
        </w:tc>
        <w:tc>
          <w:tcPr>
            <w:tcW w:w="1640" w:type="dxa"/>
            <w:tcBorders>
              <w:top w:val="single" w:sz="4" w:space="0" w:color="000000"/>
              <w:left w:val="single" w:sz="4" w:space="0" w:color="000000"/>
              <w:bottom w:val="single" w:sz="4" w:space="0" w:color="000000"/>
              <w:right w:val="single" w:sz="4" w:space="0" w:color="000000"/>
            </w:tcBorders>
            <w:shd w:val="pct5" w:color="000000" w:fill="FFFFFF"/>
            <w:tcMar>
              <w:left w:w="108" w:type="dxa"/>
              <w:right w:w="108" w:type="dxa"/>
            </w:tcMar>
          </w:tcPr>
          <w:p w:rsidR="00FD63AC" w:rsidRDefault="00634C0E">
            <w:pPr>
              <w:spacing w:after="0" w:line="240" w:lineRule="auto"/>
              <w:jc w:val="center"/>
            </w:pPr>
            <w:r>
              <w:rPr>
                <w:rFonts w:ascii="Times" w:eastAsia="Times" w:hAnsi="Times" w:cs="Times"/>
                <w:sz w:val="20"/>
              </w:rPr>
              <w:t>NS*</w:t>
            </w:r>
          </w:p>
        </w:tc>
        <w:tc>
          <w:tcPr>
            <w:tcW w:w="1640" w:type="dxa"/>
            <w:tcBorders>
              <w:top w:val="single" w:sz="4" w:space="0" w:color="000000"/>
              <w:left w:val="single" w:sz="4" w:space="0" w:color="000000"/>
              <w:bottom w:val="single" w:sz="4" w:space="0" w:color="000000"/>
              <w:right w:val="single" w:sz="4" w:space="0" w:color="000000"/>
            </w:tcBorders>
            <w:shd w:val="pct5" w:color="000000" w:fill="FFFFFF"/>
            <w:tcMar>
              <w:left w:w="108" w:type="dxa"/>
              <w:right w:w="108" w:type="dxa"/>
            </w:tcMar>
          </w:tcPr>
          <w:p w:rsidR="00FD63AC" w:rsidRDefault="00634C0E">
            <w:pPr>
              <w:spacing w:after="0" w:line="240" w:lineRule="auto"/>
              <w:jc w:val="center"/>
            </w:pPr>
            <w:r>
              <w:rPr>
                <w:rFonts w:ascii="Times" w:eastAsia="Times" w:hAnsi="Times" w:cs="Times"/>
                <w:sz w:val="20"/>
              </w:rPr>
              <w:t>NS*</w:t>
            </w:r>
          </w:p>
        </w:tc>
        <w:tc>
          <w:tcPr>
            <w:tcW w:w="1640" w:type="dxa"/>
            <w:tcBorders>
              <w:top w:val="single" w:sz="4" w:space="0" w:color="000000"/>
              <w:left w:val="single" w:sz="4" w:space="0" w:color="000000"/>
              <w:bottom w:val="single" w:sz="4" w:space="0" w:color="000000"/>
              <w:right w:val="single" w:sz="4" w:space="0" w:color="000000"/>
            </w:tcBorders>
            <w:shd w:val="pct5" w:color="000000" w:fill="FFFFFF"/>
            <w:tcMar>
              <w:left w:w="108" w:type="dxa"/>
              <w:right w:w="108" w:type="dxa"/>
            </w:tcMar>
          </w:tcPr>
          <w:p w:rsidR="00FD63AC" w:rsidRDefault="00634C0E">
            <w:pPr>
              <w:spacing w:after="0" w:line="240" w:lineRule="auto"/>
              <w:jc w:val="center"/>
            </w:pPr>
            <w:r>
              <w:rPr>
                <w:rFonts w:ascii="Times" w:eastAsia="Times" w:hAnsi="Times" w:cs="Times"/>
                <w:sz w:val="20"/>
              </w:rPr>
              <w:t>NS*</w:t>
            </w:r>
          </w:p>
        </w:tc>
      </w:tr>
      <w:tr w:rsidR="00FD63AC">
        <w:tblPrEx>
          <w:tblCellMar>
            <w:top w:w="0" w:type="dxa"/>
            <w:bottom w:w="0" w:type="dxa"/>
          </w:tblCellMar>
        </w:tblPrEx>
        <w:trPr>
          <w:trHeight w:val="1"/>
        </w:trPr>
        <w:tc>
          <w:tcPr>
            <w:tcW w:w="6716" w:type="dxa"/>
            <w:gridSpan w:val="4"/>
            <w:tcBorders>
              <w:top w:val="single" w:sz="4" w:space="0" w:color="000000"/>
              <w:left w:val="single" w:sz="4" w:space="0" w:color="000000"/>
              <w:bottom w:val="single" w:sz="4" w:space="0" w:color="000000"/>
              <w:right w:val="single" w:sz="4" w:space="0" w:color="000000"/>
            </w:tcBorders>
            <w:shd w:val="pct20" w:color="000000" w:fill="FFFFFF"/>
            <w:tcMar>
              <w:left w:w="108" w:type="dxa"/>
              <w:right w:w="108" w:type="dxa"/>
            </w:tcMar>
          </w:tcPr>
          <w:p w:rsidR="00FD63AC" w:rsidRDefault="00634C0E">
            <w:pPr>
              <w:spacing w:after="0" w:line="240" w:lineRule="auto"/>
              <w:rPr>
                <w:rFonts w:ascii="Times" w:eastAsia="Times" w:hAnsi="Times" w:cs="Times"/>
                <w:sz w:val="20"/>
              </w:rPr>
            </w:pPr>
            <w:r>
              <w:rPr>
                <w:rFonts w:ascii="Times" w:eastAsia="Times" w:hAnsi="Times" w:cs="Times"/>
                <w:sz w:val="20"/>
              </w:rPr>
              <w:t>*NS means no significant statistical difference between treatments</w:t>
            </w:r>
          </w:p>
          <w:p w:rsidR="00FD63AC" w:rsidRDefault="00634C0E">
            <w:pPr>
              <w:spacing w:after="0" w:line="240" w:lineRule="auto"/>
              <w:rPr>
                <w:rFonts w:ascii="Times" w:eastAsia="Times" w:hAnsi="Times" w:cs="Times"/>
                <w:sz w:val="20"/>
              </w:rPr>
            </w:pPr>
            <w:r>
              <w:rPr>
                <w:rFonts w:ascii="Times" w:eastAsia="Times" w:hAnsi="Times" w:cs="Times"/>
                <w:sz w:val="20"/>
              </w:rPr>
              <w:t>2008 is an average from 2 locations</w:t>
            </w:r>
          </w:p>
          <w:p w:rsidR="00FD63AC" w:rsidRDefault="00634C0E">
            <w:pPr>
              <w:spacing w:after="0" w:line="240" w:lineRule="auto"/>
              <w:rPr>
                <w:rFonts w:ascii="Times" w:eastAsia="Times" w:hAnsi="Times" w:cs="Times"/>
                <w:sz w:val="20"/>
              </w:rPr>
            </w:pPr>
            <w:r>
              <w:rPr>
                <w:rFonts w:ascii="Times" w:eastAsia="Times" w:hAnsi="Times" w:cs="Times"/>
                <w:sz w:val="20"/>
              </w:rPr>
              <w:t>2009 is an average from 4 locations</w:t>
            </w:r>
          </w:p>
          <w:p w:rsidR="00FD63AC" w:rsidRDefault="00634C0E">
            <w:pPr>
              <w:spacing w:after="0" w:line="240" w:lineRule="auto"/>
            </w:pPr>
            <w:r>
              <w:rPr>
                <w:rFonts w:ascii="Times" w:eastAsia="Times" w:hAnsi="Times" w:cs="Times"/>
                <w:sz w:val="20"/>
              </w:rPr>
              <w:t>2010 is an average from 3 locations</w:t>
            </w:r>
          </w:p>
        </w:tc>
      </w:tr>
    </w:tbl>
    <w:p w:rsidR="00FD63AC" w:rsidRDefault="00FD63AC">
      <w:pPr>
        <w:spacing w:after="0" w:line="240" w:lineRule="auto"/>
        <w:ind w:firstLine="432"/>
        <w:rPr>
          <w:rFonts w:ascii="Times" w:eastAsia="Times" w:hAnsi="Times" w:cs="Times"/>
          <w:sz w:val="24"/>
        </w:rPr>
      </w:pPr>
    </w:p>
    <w:p w:rsidR="00FD63AC" w:rsidRDefault="00FD63AC">
      <w:pPr>
        <w:spacing w:after="0" w:line="240" w:lineRule="auto"/>
        <w:ind w:firstLine="432"/>
        <w:rPr>
          <w:rFonts w:ascii="Times" w:eastAsia="Times" w:hAnsi="Times" w:cs="Times"/>
          <w:sz w:val="24"/>
        </w:rPr>
      </w:pPr>
    </w:p>
    <w:p w:rsidR="00FD63AC" w:rsidRDefault="00634C0E">
      <w:pPr>
        <w:spacing w:after="0" w:line="240" w:lineRule="auto"/>
        <w:rPr>
          <w:rFonts w:ascii="Times" w:eastAsia="Times" w:hAnsi="Times" w:cs="Times"/>
          <w:b/>
          <w:sz w:val="28"/>
        </w:rPr>
      </w:pPr>
      <w:r>
        <w:rPr>
          <w:rFonts w:ascii="Times" w:eastAsia="Times" w:hAnsi="Times" w:cs="Times"/>
          <w:b/>
          <w:sz w:val="28"/>
        </w:rPr>
        <w:t>Trials in Other States</w:t>
      </w:r>
    </w:p>
    <w:p w:rsidR="00FD63AC" w:rsidRDefault="00634C0E">
      <w:pPr>
        <w:spacing w:after="0" w:line="240" w:lineRule="auto"/>
        <w:ind w:firstLine="432"/>
        <w:rPr>
          <w:rFonts w:ascii="Times" w:eastAsia="Times" w:hAnsi="Times" w:cs="Times"/>
          <w:sz w:val="24"/>
        </w:rPr>
      </w:pPr>
      <w:r>
        <w:rPr>
          <w:rFonts w:ascii="Times" w:eastAsia="Times" w:hAnsi="Times" w:cs="Times"/>
          <w:sz w:val="24"/>
        </w:rPr>
        <w:t>The Minnesota project was modeled after the initial research conducted by North Dakota State University in 2003-04.  Iowa also conducted a two year soybean rolling research study initiated in 2009 (Table 3).  All three efforts concluded that soybean can be</w:t>
      </w:r>
      <w:r>
        <w:rPr>
          <w:rFonts w:ascii="Times" w:eastAsia="Times" w:hAnsi="Times" w:cs="Times"/>
          <w:sz w:val="24"/>
        </w:rPr>
        <w:t xml:space="preserve"> safely rolled until V3 without significantly affecting yield.  In the Iowa trials, rolling at the sixth-trifoliate stage caused severe plant damage and significantly reduced soybean yield by almost 10 </w:t>
      </w:r>
      <w:proofErr w:type="spellStart"/>
      <w:r>
        <w:rPr>
          <w:rFonts w:ascii="Times" w:eastAsia="Times" w:hAnsi="Times" w:cs="Times"/>
          <w:sz w:val="24"/>
        </w:rPr>
        <w:t>bu</w:t>
      </w:r>
      <w:proofErr w:type="spellEnd"/>
      <w:r>
        <w:rPr>
          <w:rFonts w:ascii="Times" w:eastAsia="Times" w:hAnsi="Times" w:cs="Times"/>
          <w:sz w:val="24"/>
        </w:rPr>
        <w:t xml:space="preserve">/A.  </w:t>
      </w:r>
    </w:p>
    <w:p w:rsidR="00FD63AC" w:rsidRDefault="00FD63AC">
      <w:pPr>
        <w:spacing w:after="0" w:line="240" w:lineRule="auto"/>
        <w:ind w:firstLine="432"/>
        <w:rPr>
          <w:rFonts w:ascii="Times" w:eastAsia="Times" w:hAnsi="Times" w:cs="Times"/>
          <w:sz w:val="24"/>
        </w:rPr>
      </w:pPr>
    </w:p>
    <w:p w:rsidR="00FD63AC" w:rsidRDefault="00634C0E">
      <w:pPr>
        <w:spacing w:after="0" w:line="240" w:lineRule="auto"/>
        <w:rPr>
          <w:rFonts w:ascii="Times" w:eastAsia="Times" w:hAnsi="Times" w:cs="Times"/>
          <w:sz w:val="24"/>
        </w:rPr>
      </w:pPr>
      <w:proofErr w:type="gramStart"/>
      <w:r>
        <w:rPr>
          <w:rFonts w:ascii="Times" w:eastAsia="Times" w:hAnsi="Times" w:cs="Times"/>
          <w:b/>
          <w:sz w:val="24"/>
        </w:rPr>
        <w:t>Table 3.</w:t>
      </w:r>
      <w:proofErr w:type="gramEnd"/>
      <w:r>
        <w:rPr>
          <w:rFonts w:ascii="Times" w:eastAsia="Times" w:hAnsi="Times" w:cs="Times"/>
          <w:b/>
          <w:sz w:val="24"/>
        </w:rPr>
        <w:t xml:space="preserve"> </w:t>
      </w:r>
      <w:r>
        <w:rPr>
          <w:rFonts w:ascii="Times" w:eastAsia="Times" w:hAnsi="Times" w:cs="Times"/>
          <w:sz w:val="24"/>
        </w:rPr>
        <w:t xml:space="preserve"> Soybean yield in North Dakota and I</w:t>
      </w:r>
      <w:r>
        <w:rPr>
          <w:rFonts w:ascii="Times" w:eastAsia="Times" w:hAnsi="Times" w:cs="Times"/>
          <w:sz w:val="24"/>
        </w:rPr>
        <w:t xml:space="preserve">owa when </w:t>
      </w:r>
      <w:proofErr w:type="gramStart"/>
      <w:r>
        <w:rPr>
          <w:rFonts w:ascii="Times" w:eastAsia="Times" w:hAnsi="Times" w:cs="Times"/>
          <w:sz w:val="24"/>
        </w:rPr>
        <w:t>soybean were</w:t>
      </w:r>
      <w:proofErr w:type="gramEnd"/>
      <w:r>
        <w:rPr>
          <w:rFonts w:ascii="Times" w:eastAsia="Times" w:hAnsi="Times" w:cs="Times"/>
          <w:sz w:val="24"/>
        </w:rPr>
        <w:t xml:space="preserve"> rolled at different stages compared to non-rolled soybean.</w:t>
      </w:r>
    </w:p>
    <w:tbl>
      <w:tblPr>
        <w:tblW w:w="0" w:type="auto"/>
        <w:tblInd w:w="98" w:type="dxa"/>
        <w:tblCellMar>
          <w:left w:w="10" w:type="dxa"/>
          <w:right w:w="10" w:type="dxa"/>
        </w:tblCellMar>
        <w:tblLook w:val="0000" w:firstRow="0" w:lastRow="0" w:firstColumn="0" w:lastColumn="0" w:noHBand="0" w:noVBand="0"/>
      </w:tblPr>
      <w:tblGrid>
        <w:gridCol w:w="2382"/>
        <w:gridCol w:w="923"/>
        <w:gridCol w:w="923"/>
        <w:gridCol w:w="923"/>
        <w:gridCol w:w="923"/>
        <w:gridCol w:w="1498"/>
      </w:tblGrid>
      <w:tr w:rsidR="00FD63AC">
        <w:tblPrEx>
          <w:tblCellMar>
            <w:top w:w="0" w:type="dxa"/>
            <w:bottom w:w="0" w:type="dxa"/>
          </w:tblCellMar>
        </w:tblPrEx>
        <w:trPr>
          <w:trHeight w:val="1"/>
        </w:trPr>
        <w:tc>
          <w:tcPr>
            <w:tcW w:w="7572" w:type="dxa"/>
            <w:gridSpan w:val="6"/>
            <w:tcBorders>
              <w:top w:val="single" w:sz="4" w:space="0" w:color="000000"/>
              <w:left w:val="single" w:sz="4" w:space="0" w:color="000000"/>
              <w:bottom w:val="single" w:sz="4" w:space="0" w:color="000000"/>
              <w:right w:val="single" w:sz="4" w:space="0" w:color="000000"/>
            </w:tcBorders>
            <w:shd w:val="pct20" w:color="000000" w:fill="FFFFFF"/>
            <w:tcMar>
              <w:left w:w="108" w:type="dxa"/>
              <w:right w:w="108" w:type="dxa"/>
            </w:tcMar>
          </w:tcPr>
          <w:p w:rsidR="00FD63AC" w:rsidRDefault="00634C0E">
            <w:pPr>
              <w:spacing w:after="0" w:line="240" w:lineRule="auto"/>
              <w:jc w:val="center"/>
            </w:pPr>
            <w:r>
              <w:rPr>
                <w:rFonts w:ascii="Times" w:eastAsia="Times" w:hAnsi="Times" w:cs="Times"/>
                <w:b/>
                <w:sz w:val="32"/>
              </w:rPr>
              <w:lastRenderedPageBreak/>
              <w:t>Effect of Rolling on Yield North Dakota and Iowa</w:t>
            </w:r>
          </w:p>
        </w:tc>
      </w:tr>
      <w:tr w:rsidR="00FD63AC">
        <w:tblPrEx>
          <w:tblCellMar>
            <w:top w:w="0" w:type="dxa"/>
            <w:bottom w:w="0" w:type="dxa"/>
          </w:tblCellMar>
        </w:tblPrEx>
        <w:trPr>
          <w:trHeight w:val="1"/>
        </w:trPr>
        <w:tc>
          <w:tcPr>
            <w:tcW w:w="2382" w:type="dxa"/>
            <w:vMerge w:val="restart"/>
            <w:tcBorders>
              <w:top w:val="single" w:sz="4" w:space="0" w:color="000000"/>
              <w:left w:val="single" w:sz="4" w:space="0" w:color="000000"/>
              <w:bottom w:val="single" w:sz="4" w:space="0" w:color="000000"/>
              <w:right w:val="single" w:sz="4" w:space="0" w:color="000000"/>
            </w:tcBorders>
            <w:shd w:val="pct5" w:color="000000" w:fill="FFFFFF"/>
            <w:tcMar>
              <w:left w:w="108" w:type="dxa"/>
              <w:right w:w="108" w:type="dxa"/>
            </w:tcMar>
          </w:tcPr>
          <w:p w:rsidR="00FD63AC" w:rsidRDefault="00FD63AC">
            <w:pPr>
              <w:spacing w:after="0" w:line="240" w:lineRule="auto"/>
              <w:jc w:val="center"/>
              <w:rPr>
                <w:rFonts w:ascii="Times" w:eastAsia="Times" w:hAnsi="Times" w:cs="Times"/>
                <w:b/>
                <w:sz w:val="24"/>
              </w:rPr>
            </w:pPr>
          </w:p>
          <w:p w:rsidR="00FD63AC" w:rsidRDefault="00634C0E">
            <w:pPr>
              <w:spacing w:after="0" w:line="240" w:lineRule="auto"/>
            </w:pPr>
            <w:r>
              <w:rPr>
                <w:rFonts w:ascii="Times" w:eastAsia="Times" w:hAnsi="Times" w:cs="Times"/>
                <w:b/>
                <w:sz w:val="24"/>
              </w:rPr>
              <w:t>Treatment</w:t>
            </w:r>
          </w:p>
        </w:tc>
        <w:tc>
          <w:tcPr>
            <w:tcW w:w="1846" w:type="dxa"/>
            <w:gridSpan w:val="2"/>
            <w:tcBorders>
              <w:top w:val="single" w:sz="4" w:space="0" w:color="000000"/>
              <w:left w:val="single" w:sz="4" w:space="0" w:color="000000"/>
              <w:bottom w:val="single" w:sz="4" w:space="0" w:color="000000"/>
              <w:right w:val="single" w:sz="4" w:space="0" w:color="000000"/>
            </w:tcBorders>
            <w:shd w:val="pct5" w:color="000000" w:fill="FFFFFF"/>
            <w:tcMar>
              <w:left w:w="108" w:type="dxa"/>
              <w:right w:w="108" w:type="dxa"/>
            </w:tcMar>
          </w:tcPr>
          <w:p w:rsidR="00FD63AC" w:rsidRDefault="00634C0E">
            <w:pPr>
              <w:spacing w:after="0" w:line="240" w:lineRule="auto"/>
              <w:jc w:val="center"/>
            </w:pPr>
            <w:r>
              <w:rPr>
                <w:rFonts w:ascii="Times" w:eastAsia="Times" w:hAnsi="Times" w:cs="Times"/>
                <w:b/>
                <w:sz w:val="24"/>
              </w:rPr>
              <w:t>North Dakota</w:t>
            </w:r>
          </w:p>
        </w:tc>
        <w:tc>
          <w:tcPr>
            <w:tcW w:w="1846" w:type="dxa"/>
            <w:gridSpan w:val="2"/>
            <w:tcBorders>
              <w:top w:val="single" w:sz="4" w:space="0" w:color="000000"/>
              <w:left w:val="single" w:sz="4" w:space="0" w:color="000000"/>
              <w:bottom w:val="single" w:sz="4" w:space="0" w:color="000000"/>
              <w:right w:val="single" w:sz="4" w:space="0" w:color="000000"/>
            </w:tcBorders>
            <w:shd w:val="pct5" w:color="000000" w:fill="FFFFFF"/>
            <w:tcMar>
              <w:left w:w="108" w:type="dxa"/>
              <w:right w:w="108" w:type="dxa"/>
            </w:tcMar>
          </w:tcPr>
          <w:p w:rsidR="00FD63AC" w:rsidRDefault="00634C0E">
            <w:pPr>
              <w:spacing w:after="0" w:line="240" w:lineRule="auto"/>
              <w:jc w:val="center"/>
            </w:pPr>
            <w:r>
              <w:rPr>
                <w:rFonts w:ascii="Times" w:eastAsia="Times" w:hAnsi="Times" w:cs="Times"/>
                <w:b/>
                <w:sz w:val="24"/>
              </w:rPr>
              <w:t>NW Iowa</w:t>
            </w:r>
          </w:p>
        </w:tc>
        <w:tc>
          <w:tcPr>
            <w:tcW w:w="1498" w:type="dxa"/>
            <w:tcBorders>
              <w:top w:val="single" w:sz="4" w:space="0" w:color="000000"/>
              <w:left w:val="single" w:sz="4" w:space="0" w:color="000000"/>
              <w:bottom w:val="single" w:sz="4" w:space="0" w:color="000000"/>
              <w:right w:val="single" w:sz="4" w:space="0" w:color="000000"/>
            </w:tcBorders>
            <w:shd w:val="pct5" w:color="000000" w:fill="FFFFFF"/>
            <w:tcMar>
              <w:left w:w="108" w:type="dxa"/>
              <w:right w:w="108" w:type="dxa"/>
            </w:tcMar>
          </w:tcPr>
          <w:p w:rsidR="00FD63AC" w:rsidRDefault="00634C0E">
            <w:pPr>
              <w:spacing w:after="0" w:line="240" w:lineRule="auto"/>
              <w:jc w:val="center"/>
            </w:pPr>
            <w:r>
              <w:rPr>
                <w:rFonts w:ascii="Times" w:eastAsia="Times" w:hAnsi="Times" w:cs="Times"/>
                <w:b/>
                <w:sz w:val="24"/>
              </w:rPr>
              <w:t>NC Iowa</w:t>
            </w:r>
          </w:p>
        </w:tc>
      </w:tr>
      <w:tr w:rsidR="00FD63AC">
        <w:tblPrEx>
          <w:tblCellMar>
            <w:top w:w="0" w:type="dxa"/>
            <w:bottom w:w="0" w:type="dxa"/>
          </w:tblCellMar>
        </w:tblPrEx>
        <w:trPr>
          <w:trHeight w:val="1"/>
        </w:trPr>
        <w:tc>
          <w:tcPr>
            <w:tcW w:w="2382" w:type="dxa"/>
            <w:vMerge/>
            <w:tcBorders>
              <w:top w:val="single" w:sz="4" w:space="0" w:color="000000"/>
              <w:left w:val="single" w:sz="4" w:space="0" w:color="000000"/>
              <w:bottom w:val="single" w:sz="4" w:space="0" w:color="000000"/>
              <w:right w:val="single" w:sz="4" w:space="0" w:color="000000"/>
            </w:tcBorders>
            <w:shd w:val="pct20" w:color="000000" w:fill="FFFFFF"/>
            <w:tcMar>
              <w:left w:w="108" w:type="dxa"/>
              <w:right w:w="108" w:type="dxa"/>
            </w:tcMar>
          </w:tcPr>
          <w:p w:rsidR="00FD63AC" w:rsidRDefault="00FD63AC">
            <w:pPr>
              <w:rPr>
                <w:rFonts w:ascii="Calibri" w:eastAsia="Calibri" w:hAnsi="Calibri" w:cs="Calibri"/>
              </w:rPr>
            </w:pPr>
          </w:p>
        </w:tc>
        <w:tc>
          <w:tcPr>
            <w:tcW w:w="923" w:type="dxa"/>
            <w:tcBorders>
              <w:top w:val="single" w:sz="4" w:space="0" w:color="000000"/>
              <w:left w:val="single" w:sz="4" w:space="0" w:color="000000"/>
              <w:bottom w:val="single" w:sz="4" w:space="0" w:color="000000"/>
              <w:right w:val="single" w:sz="4" w:space="0" w:color="000000"/>
            </w:tcBorders>
            <w:shd w:val="pct20" w:color="000000" w:fill="FFFFFF"/>
            <w:tcMar>
              <w:left w:w="108" w:type="dxa"/>
              <w:right w:w="108" w:type="dxa"/>
            </w:tcMar>
          </w:tcPr>
          <w:p w:rsidR="00FD63AC" w:rsidRDefault="00634C0E">
            <w:pPr>
              <w:spacing w:after="0" w:line="240" w:lineRule="auto"/>
              <w:jc w:val="center"/>
            </w:pPr>
            <w:r>
              <w:rPr>
                <w:rFonts w:ascii="Times" w:eastAsia="Times" w:hAnsi="Times" w:cs="Times"/>
                <w:b/>
                <w:sz w:val="24"/>
              </w:rPr>
              <w:t>2003</w:t>
            </w:r>
          </w:p>
        </w:tc>
        <w:tc>
          <w:tcPr>
            <w:tcW w:w="923" w:type="dxa"/>
            <w:tcBorders>
              <w:top w:val="single" w:sz="4" w:space="0" w:color="000000"/>
              <w:left w:val="single" w:sz="4" w:space="0" w:color="000000"/>
              <w:bottom w:val="single" w:sz="4" w:space="0" w:color="000000"/>
              <w:right w:val="single" w:sz="4" w:space="0" w:color="000000"/>
            </w:tcBorders>
            <w:shd w:val="pct20" w:color="000000" w:fill="FFFFFF"/>
            <w:tcMar>
              <w:left w:w="108" w:type="dxa"/>
              <w:right w:w="108" w:type="dxa"/>
            </w:tcMar>
          </w:tcPr>
          <w:p w:rsidR="00FD63AC" w:rsidRDefault="00634C0E">
            <w:pPr>
              <w:spacing w:after="0" w:line="240" w:lineRule="auto"/>
              <w:jc w:val="center"/>
            </w:pPr>
            <w:r>
              <w:rPr>
                <w:rFonts w:ascii="Times" w:eastAsia="Times" w:hAnsi="Times" w:cs="Times"/>
                <w:b/>
                <w:sz w:val="24"/>
              </w:rPr>
              <w:t xml:space="preserve">2004 </w:t>
            </w:r>
          </w:p>
        </w:tc>
        <w:tc>
          <w:tcPr>
            <w:tcW w:w="923" w:type="dxa"/>
            <w:tcBorders>
              <w:top w:val="single" w:sz="4" w:space="0" w:color="000000"/>
              <w:left w:val="single" w:sz="4" w:space="0" w:color="000000"/>
              <w:bottom w:val="single" w:sz="4" w:space="0" w:color="000000"/>
              <w:right w:val="single" w:sz="4" w:space="0" w:color="000000"/>
            </w:tcBorders>
            <w:shd w:val="pct20" w:color="000000" w:fill="FFFFFF"/>
            <w:tcMar>
              <w:left w:w="108" w:type="dxa"/>
              <w:right w:w="108" w:type="dxa"/>
            </w:tcMar>
          </w:tcPr>
          <w:p w:rsidR="00FD63AC" w:rsidRDefault="00634C0E">
            <w:pPr>
              <w:spacing w:after="0" w:line="240" w:lineRule="auto"/>
              <w:jc w:val="center"/>
            </w:pPr>
            <w:r>
              <w:rPr>
                <w:rFonts w:ascii="Times" w:eastAsia="Times" w:hAnsi="Times" w:cs="Times"/>
                <w:b/>
                <w:sz w:val="24"/>
              </w:rPr>
              <w:t xml:space="preserve">2009 </w:t>
            </w:r>
          </w:p>
        </w:tc>
        <w:tc>
          <w:tcPr>
            <w:tcW w:w="923" w:type="dxa"/>
            <w:tcBorders>
              <w:top w:val="single" w:sz="4" w:space="0" w:color="000000"/>
              <w:left w:val="single" w:sz="4" w:space="0" w:color="000000"/>
              <w:bottom w:val="single" w:sz="4" w:space="0" w:color="000000"/>
              <w:right w:val="single" w:sz="4" w:space="0" w:color="000000"/>
            </w:tcBorders>
            <w:shd w:val="pct20" w:color="000000" w:fill="FFFFFF"/>
            <w:tcMar>
              <w:left w:w="108" w:type="dxa"/>
              <w:right w:w="108" w:type="dxa"/>
            </w:tcMar>
          </w:tcPr>
          <w:p w:rsidR="00FD63AC" w:rsidRDefault="00634C0E">
            <w:pPr>
              <w:spacing w:after="0" w:line="240" w:lineRule="auto"/>
              <w:jc w:val="center"/>
            </w:pPr>
            <w:r>
              <w:rPr>
                <w:rFonts w:ascii="Times" w:eastAsia="Times" w:hAnsi="Times" w:cs="Times"/>
                <w:b/>
                <w:sz w:val="24"/>
              </w:rPr>
              <w:t>2010</w:t>
            </w:r>
          </w:p>
        </w:tc>
        <w:tc>
          <w:tcPr>
            <w:tcW w:w="1498" w:type="dxa"/>
            <w:tcBorders>
              <w:top w:val="single" w:sz="4" w:space="0" w:color="000000"/>
              <w:left w:val="single" w:sz="4" w:space="0" w:color="000000"/>
              <w:bottom w:val="single" w:sz="4" w:space="0" w:color="000000"/>
              <w:right w:val="single" w:sz="4" w:space="0" w:color="000000"/>
            </w:tcBorders>
            <w:shd w:val="pct20" w:color="000000" w:fill="FFFFFF"/>
            <w:tcMar>
              <w:left w:w="108" w:type="dxa"/>
              <w:right w:w="108" w:type="dxa"/>
            </w:tcMar>
          </w:tcPr>
          <w:p w:rsidR="00FD63AC" w:rsidRDefault="00634C0E">
            <w:pPr>
              <w:spacing w:before="2" w:after="2" w:line="240" w:lineRule="auto"/>
              <w:jc w:val="center"/>
            </w:pPr>
            <w:r>
              <w:rPr>
                <w:rFonts w:ascii="Times" w:eastAsia="Times" w:hAnsi="Times" w:cs="Times"/>
                <w:b/>
                <w:sz w:val="24"/>
              </w:rPr>
              <w:t xml:space="preserve">2010 </w:t>
            </w:r>
          </w:p>
        </w:tc>
      </w:tr>
      <w:tr w:rsidR="00FD63AC">
        <w:tblPrEx>
          <w:tblCellMar>
            <w:top w:w="0" w:type="dxa"/>
            <w:bottom w:w="0" w:type="dxa"/>
          </w:tblCellMar>
        </w:tblPrEx>
        <w:trPr>
          <w:trHeight w:val="1"/>
        </w:trPr>
        <w:tc>
          <w:tcPr>
            <w:tcW w:w="2382" w:type="dxa"/>
            <w:vMerge/>
            <w:tcBorders>
              <w:top w:val="single" w:sz="4" w:space="0" w:color="000000"/>
              <w:left w:val="single" w:sz="4" w:space="0" w:color="000000"/>
              <w:bottom w:val="single" w:sz="4" w:space="0" w:color="000000"/>
              <w:right w:val="single" w:sz="4" w:space="0" w:color="000000"/>
            </w:tcBorders>
            <w:shd w:val="pct5" w:color="000000" w:fill="FFFFFF"/>
            <w:tcMar>
              <w:left w:w="108" w:type="dxa"/>
              <w:right w:w="108" w:type="dxa"/>
            </w:tcMar>
          </w:tcPr>
          <w:p w:rsidR="00FD63AC" w:rsidRDefault="00FD63AC">
            <w:pPr>
              <w:rPr>
                <w:rFonts w:ascii="Calibri" w:eastAsia="Calibri" w:hAnsi="Calibri" w:cs="Calibri"/>
              </w:rPr>
            </w:pPr>
          </w:p>
        </w:tc>
        <w:tc>
          <w:tcPr>
            <w:tcW w:w="5190" w:type="dxa"/>
            <w:gridSpan w:val="5"/>
            <w:tcBorders>
              <w:top w:val="single" w:sz="4" w:space="0" w:color="000000"/>
              <w:left w:val="single" w:sz="4" w:space="0" w:color="000000"/>
              <w:bottom w:val="single" w:sz="4" w:space="0" w:color="000000"/>
              <w:right w:val="single" w:sz="4" w:space="0" w:color="000000"/>
            </w:tcBorders>
            <w:shd w:val="pct5" w:color="000000" w:fill="FFFFFF"/>
            <w:tcMar>
              <w:left w:w="108" w:type="dxa"/>
              <w:right w:w="108" w:type="dxa"/>
            </w:tcMar>
          </w:tcPr>
          <w:p w:rsidR="00FD63AC" w:rsidRDefault="00634C0E">
            <w:pPr>
              <w:spacing w:after="0" w:line="240" w:lineRule="auto"/>
              <w:jc w:val="center"/>
            </w:pPr>
            <w:r>
              <w:rPr>
                <w:rFonts w:ascii="Times" w:eastAsia="Times" w:hAnsi="Times" w:cs="Times"/>
                <w:sz w:val="24"/>
              </w:rPr>
              <w:t>— Average Yield (</w:t>
            </w:r>
            <w:proofErr w:type="spellStart"/>
            <w:r>
              <w:rPr>
                <w:rFonts w:ascii="Times" w:eastAsia="Times" w:hAnsi="Times" w:cs="Times"/>
                <w:sz w:val="24"/>
              </w:rPr>
              <w:t>bu</w:t>
            </w:r>
            <w:proofErr w:type="spellEnd"/>
            <w:r>
              <w:rPr>
                <w:rFonts w:ascii="Times" w:eastAsia="Times" w:hAnsi="Times" w:cs="Times"/>
                <w:sz w:val="24"/>
              </w:rPr>
              <w:t>/acre) —</w:t>
            </w:r>
          </w:p>
        </w:tc>
      </w:tr>
      <w:tr w:rsidR="00FD63AC">
        <w:tblPrEx>
          <w:tblCellMar>
            <w:top w:w="0" w:type="dxa"/>
            <w:bottom w:w="0" w:type="dxa"/>
          </w:tblCellMar>
        </w:tblPrEx>
        <w:trPr>
          <w:trHeight w:val="1"/>
        </w:trPr>
        <w:tc>
          <w:tcPr>
            <w:tcW w:w="2382" w:type="dxa"/>
            <w:tcBorders>
              <w:top w:val="single" w:sz="4" w:space="0" w:color="000000"/>
              <w:left w:val="single" w:sz="4" w:space="0" w:color="000000"/>
              <w:bottom w:val="single" w:sz="4" w:space="0" w:color="000000"/>
              <w:right w:val="single" w:sz="4" w:space="0" w:color="000000"/>
            </w:tcBorders>
            <w:shd w:val="pct20" w:color="000000" w:fill="FFFFFF"/>
            <w:tcMar>
              <w:left w:w="108" w:type="dxa"/>
              <w:right w:w="108" w:type="dxa"/>
            </w:tcMar>
          </w:tcPr>
          <w:p w:rsidR="00FD63AC" w:rsidRDefault="00634C0E">
            <w:pPr>
              <w:spacing w:after="0" w:line="240" w:lineRule="auto"/>
            </w:pPr>
            <w:r>
              <w:rPr>
                <w:rFonts w:ascii="Times" w:eastAsia="Times" w:hAnsi="Times" w:cs="Times"/>
                <w:sz w:val="24"/>
              </w:rPr>
              <w:t>Post-plant</w:t>
            </w:r>
          </w:p>
        </w:tc>
        <w:tc>
          <w:tcPr>
            <w:tcW w:w="923" w:type="dxa"/>
            <w:tcBorders>
              <w:top w:val="single" w:sz="4" w:space="0" w:color="000000"/>
              <w:left w:val="single" w:sz="4" w:space="0" w:color="000000"/>
              <w:bottom w:val="single" w:sz="4" w:space="0" w:color="000000"/>
              <w:right w:val="single" w:sz="4" w:space="0" w:color="000000"/>
            </w:tcBorders>
            <w:shd w:val="pct20" w:color="000000" w:fill="FFFFFF"/>
            <w:tcMar>
              <w:left w:w="108" w:type="dxa"/>
              <w:right w:w="108" w:type="dxa"/>
            </w:tcMar>
          </w:tcPr>
          <w:p w:rsidR="00FD63AC" w:rsidRDefault="00634C0E">
            <w:pPr>
              <w:spacing w:after="0" w:line="240" w:lineRule="auto"/>
              <w:jc w:val="center"/>
            </w:pPr>
            <w:r>
              <w:rPr>
                <w:rFonts w:ascii="Times" w:eastAsia="Times" w:hAnsi="Times" w:cs="Times"/>
                <w:sz w:val="24"/>
              </w:rPr>
              <w:t>30.9</w:t>
            </w:r>
          </w:p>
        </w:tc>
        <w:tc>
          <w:tcPr>
            <w:tcW w:w="923" w:type="dxa"/>
            <w:tcBorders>
              <w:top w:val="single" w:sz="4" w:space="0" w:color="000000"/>
              <w:left w:val="single" w:sz="4" w:space="0" w:color="000000"/>
              <w:bottom w:val="single" w:sz="4" w:space="0" w:color="000000"/>
              <w:right w:val="single" w:sz="4" w:space="0" w:color="000000"/>
            </w:tcBorders>
            <w:shd w:val="pct20" w:color="000000" w:fill="FFFFFF"/>
            <w:tcMar>
              <w:left w:w="108" w:type="dxa"/>
              <w:right w:w="108" w:type="dxa"/>
            </w:tcMar>
          </w:tcPr>
          <w:p w:rsidR="00FD63AC" w:rsidRDefault="00634C0E">
            <w:pPr>
              <w:spacing w:after="0" w:line="240" w:lineRule="auto"/>
              <w:jc w:val="center"/>
            </w:pPr>
            <w:r>
              <w:rPr>
                <w:rFonts w:ascii="Times" w:eastAsia="Times" w:hAnsi="Times" w:cs="Times"/>
                <w:sz w:val="24"/>
              </w:rPr>
              <w:t>19.2</w:t>
            </w:r>
          </w:p>
        </w:tc>
        <w:tc>
          <w:tcPr>
            <w:tcW w:w="923" w:type="dxa"/>
            <w:tcBorders>
              <w:top w:val="single" w:sz="4" w:space="0" w:color="000000"/>
              <w:left w:val="single" w:sz="4" w:space="0" w:color="000000"/>
              <w:bottom w:val="single" w:sz="4" w:space="0" w:color="000000"/>
              <w:right w:val="single" w:sz="4" w:space="0" w:color="000000"/>
            </w:tcBorders>
            <w:shd w:val="pct20" w:color="000000" w:fill="FFFFFF"/>
            <w:tcMar>
              <w:left w:w="108" w:type="dxa"/>
              <w:right w:w="108" w:type="dxa"/>
            </w:tcMar>
          </w:tcPr>
          <w:p w:rsidR="00FD63AC" w:rsidRDefault="00634C0E">
            <w:pPr>
              <w:spacing w:after="0" w:line="240" w:lineRule="auto"/>
              <w:jc w:val="center"/>
            </w:pPr>
            <w:r>
              <w:rPr>
                <w:rFonts w:ascii="Times" w:eastAsia="Times" w:hAnsi="Times" w:cs="Times"/>
                <w:sz w:val="24"/>
              </w:rPr>
              <w:t>64.2</w:t>
            </w:r>
          </w:p>
        </w:tc>
        <w:tc>
          <w:tcPr>
            <w:tcW w:w="923" w:type="dxa"/>
            <w:tcBorders>
              <w:top w:val="single" w:sz="4" w:space="0" w:color="000000"/>
              <w:left w:val="single" w:sz="4" w:space="0" w:color="000000"/>
              <w:bottom w:val="single" w:sz="4" w:space="0" w:color="000000"/>
              <w:right w:val="single" w:sz="4" w:space="0" w:color="000000"/>
            </w:tcBorders>
            <w:shd w:val="pct20" w:color="000000" w:fill="FFFFFF"/>
            <w:tcMar>
              <w:left w:w="108" w:type="dxa"/>
              <w:right w:w="108" w:type="dxa"/>
            </w:tcMar>
          </w:tcPr>
          <w:p w:rsidR="00FD63AC" w:rsidRDefault="00634C0E">
            <w:pPr>
              <w:spacing w:after="0" w:line="240" w:lineRule="auto"/>
              <w:jc w:val="center"/>
            </w:pPr>
            <w:r>
              <w:rPr>
                <w:rFonts w:ascii="Times" w:eastAsia="Times" w:hAnsi="Times" w:cs="Times"/>
                <w:sz w:val="24"/>
              </w:rPr>
              <w:t>58.8</w:t>
            </w:r>
          </w:p>
        </w:tc>
        <w:tc>
          <w:tcPr>
            <w:tcW w:w="1498" w:type="dxa"/>
            <w:tcBorders>
              <w:top w:val="single" w:sz="4" w:space="0" w:color="000000"/>
              <w:left w:val="single" w:sz="4" w:space="0" w:color="000000"/>
              <w:bottom w:val="single" w:sz="4" w:space="0" w:color="000000"/>
              <w:right w:val="single" w:sz="4" w:space="0" w:color="000000"/>
            </w:tcBorders>
            <w:shd w:val="pct20" w:color="000000" w:fill="FFFFFF"/>
            <w:tcMar>
              <w:left w:w="108" w:type="dxa"/>
              <w:right w:w="108" w:type="dxa"/>
            </w:tcMar>
          </w:tcPr>
          <w:p w:rsidR="00FD63AC" w:rsidRDefault="00634C0E">
            <w:pPr>
              <w:spacing w:after="0" w:line="240" w:lineRule="auto"/>
              <w:jc w:val="center"/>
            </w:pPr>
            <w:r>
              <w:rPr>
                <w:rFonts w:ascii="Times" w:eastAsia="Times" w:hAnsi="Times" w:cs="Times"/>
                <w:sz w:val="24"/>
              </w:rPr>
              <w:t>57.4</w:t>
            </w:r>
          </w:p>
        </w:tc>
      </w:tr>
      <w:tr w:rsidR="00FD63AC">
        <w:tblPrEx>
          <w:tblCellMar>
            <w:top w:w="0" w:type="dxa"/>
            <w:bottom w:w="0" w:type="dxa"/>
          </w:tblCellMar>
        </w:tblPrEx>
        <w:trPr>
          <w:trHeight w:val="1"/>
        </w:trPr>
        <w:tc>
          <w:tcPr>
            <w:tcW w:w="2382" w:type="dxa"/>
            <w:tcBorders>
              <w:top w:val="single" w:sz="4" w:space="0" w:color="000000"/>
              <w:left w:val="single" w:sz="4" w:space="0" w:color="000000"/>
              <w:bottom w:val="single" w:sz="4" w:space="0" w:color="000000"/>
              <w:right w:val="single" w:sz="4" w:space="0" w:color="000000"/>
            </w:tcBorders>
            <w:shd w:val="pct5" w:color="000000" w:fill="FFFFFF"/>
            <w:tcMar>
              <w:left w:w="108" w:type="dxa"/>
              <w:right w:w="108" w:type="dxa"/>
            </w:tcMar>
          </w:tcPr>
          <w:p w:rsidR="00FD63AC" w:rsidRDefault="00634C0E">
            <w:pPr>
              <w:spacing w:after="0" w:line="240" w:lineRule="auto"/>
            </w:pPr>
            <w:r>
              <w:rPr>
                <w:rFonts w:ascii="Times" w:eastAsia="Times" w:hAnsi="Times" w:cs="Times"/>
                <w:sz w:val="24"/>
              </w:rPr>
              <w:t>50% Emergence</w:t>
            </w:r>
          </w:p>
        </w:tc>
        <w:tc>
          <w:tcPr>
            <w:tcW w:w="923" w:type="dxa"/>
            <w:tcBorders>
              <w:top w:val="single" w:sz="4" w:space="0" w:color="000000"/>
              <w:left w:val="single" w:sz="4" w:space="0" w:color="000000"/>
              <w:bottom w:val="single" w:sz="4" w:space="0" w:color="000000"/>
              <w:right w:val="single" w:sz="4" w:space="0" w:color="000000"/>
            </w:tcBorders>
            <w:shd w:val="pct5" w:color="000000" w:fill="FFFFFF"/>
            <w:tcMar>
              <w:left w:w="108" w:type="dxa"/>
              <w:right w:w="108" w:type="dxa"/>
            </w:tcMar>
          </w:tcPr>
          <w:p w:rsidR="00FD63AC" w:rsidRDefault="00634C0E">
            <w:pPr>
              <w:spacing w:after="0" w:line="240" w:lineRule="auto"/>
              <w:jc w:val="center"/>
            </w:pPr>
            <w:r>
              <w:rPr>
                <w:rFonts w:ascii="Times" w:eastAsia="Times" w:hAnsi="Times" w:cs="Times"/>
                <w:sz w:val="24"/>
              </w:rPr>
              <w:t>28.7</w:t>
            </w:r>
          </w:p>
        </w:tc>
        <w:tc>
          <w:tcPr>
            <w:tcW w:w="923" w:type="dxa"/>
            <w:tcBorders>
              <w:top w:val="single" w:sz="4" w:space="0" w:color="000000"/>
              <w:left w:val="single" w:sz="4" w:space="0" w:color="000000"/>
              <w:bottom w:val="single" w:sz="4" w:space="0" w:color="000000"/>
              <w:right w:val="single" w:sz="4" w:space="0" w:color="000000"/>
            </w:tcBorders>
            <w:shd w:val="pct5" w:color="000000" w:fill="FFFFFF"/>
            <w:tcMar>
              <w:left w:w="108" w:type="dxa"/>
              <w:right w:w="108" w:type="dxa"/>
            </w:tcMar>
          </w:tcPr>
          <w:p w:rsidR="00FD63AC" w:rsidRDefault="00634C0E">
            <w:pPr>
              <w:spacing w:after="0" w:line="240" w:lineRule="auto"/>
              <w:jc w:val="center"/>
            </w:pPr>
            <w:r>
              <w:rPr>
                <w:rFonts w:ascii="Times" w:eastAsia="Times" w:hAnsi="Times" w:cs="Times"/>
                <w:sz w:val="24"/>
              </w:rPr>
              <w:t>21.4</w:t>
            </w:r>
          </w:p>
        </w:tc>
        <w:tc>
          <w:tcPr>
            <w:tcW w:w="923" w:type="dxa"/>
            <w:tcBorders>
              <w:top w:val="single" w:sz="4" w:space="0" w:color="000000"/>
              <w:left w:val="single" w:sz="4" w:space="0" w:color="000000"/>
              <w:bottom w:val="single" w:sz="4" w:space="0" w:color="000000"/>
              <w:right w:val="single" w:sz="4" w:space="0" w:color="000000"/>
            </w:tcBorders>
            <w:shd w:val="pct5" w:color="000000" w:fill="FFFFFF"/>
            <w:tcMar>
              <w:left w:w="108" w:type="dxa"/>
              <w:right w:w="108" w:type="dxa"/>
            </w:tcMar>
          </w:tcPr>
          <w:p w:rsidR="00FD63AC" w:rsidRDefault="00634C0E">
            <w:pPr>
              <w:spacing w:after="0" w:line="240" w:lineRule="auto"/>
              <w:jc w:val="center"/>
            </w:pPr>
            <w:r>
              <w:rPr>
                <w:rFonts w:ascii="Times" w:eastAsia="Times" w:hAnsi="Times" w:cs="Times"/>
                <w:sz w:val="24"/>
              </w:rPr>
              <w:t>—</w:t>
            </w:r>
          </w:p>
        </w:tc>
        <w:tc>
          <w:tcPr>
            <w:tcW w:w="923" w:type="dxa"/>
            <w:tcBorders>
              <w:top w:val="single" w:sz="4" w:space="0" w:color="000000"/>
              <w:left w:val="single" w:sz="4" w:space="0" w:color="000000"/>
              <w:bottom w:val="single" w:sz="4" w:space="0" w:color="000000"/>
              <w:right w:val="single" w:sz="4" w:space="0" w:color="000000"/>
            </w:tcBorders>
            <w:shd w:val="pct5" w:color="000000" w:fill="FFFFFF"/>
            <w:tcMar>
              <w:left w:w="108" w:type="dxa"/>
              <w:right w:w="108" w:type="dxa"/>
            </w:tcMar>
          </w:tcPr>
          <w:p w:rsidR="00FD63AC" w:rsidRDefault="00634C0E">
            <w:pPr>
              <w:spacing w:after="0" w:line="240" w:lineRule="auto"/>
              <w:jc w:val="center"/>
            </w:pPr>
            <w:r>
              <w:rPr>
                <w:rFonts w:ascii="Times" w:eastAsia="Times" w:hAnsi="Times" w:cs="Times"/>
                <w:sz w:val="24"/>
              </w:rPr>
              <w:t>—</w:t>
            </w:r>
          </w:p>
        </w:tc>
        <w:tc>
          <w:tcPr>
            <w:tcW w:w="1498" w:type="dxa"/>
            <w:tcBorders>
              <w:top w:val="single" w:sz="4" w:space="0" w:color="000000"/>
              <w:left w:val="single" w:sz="4" w:space="0" w:color="000000"/>
              <w:bottom w:val="single" w:sz="4" w:space="0" w:color="000000"/>
              <w:right w:val="single" w:sz="4" w:space="0" w:color="000000"/>
            </w:tcBorders>
            <w:shd w:val="pct5" w:color="000000" w:fill="FFFFFF"/>
            <w:tcMar>
              <w:left w:w="108" w:type="dxa"/>
              <w:right w:w="108" w:type="dxa"/>
            </w:tcMar>
          </w:tcPr>
          <w:p w:rsidR="00FD63AC" w:rsidRDefault="00634C0E">
            <w:pPr>
              <w:spacing w:after="0" w:line="240" w:lineRule="auto"/>
              <w:jc w:val="center"/>
            </w:pPr>
            <w:r>
              <w:rPr>
                <w:rFonts w:ascii="Times" w:eastAsia="Times" w:hAnsi="Times" w:cs="Times"/>
                <w:sz w:val="24"/>
              </w:rPr>
              <w:t>—</w:t>
            </w:r>
          </w:p>
        </w:tc>
      </w:tr>
      <w:tr w:rsidR="00FD63AC">
        <w:tblPrEx>
          <w:tblCellMar>
            <w:top w:w="0" w:type="dxa"/>
            <w:bottom w:w="0" w:type="dxa"/>
          </w:tblCellMar>
        </w:tblPrEx>
        <w:trPr>
          <w:trHeight w:val="1"/>
        </w:trPr>
        <w:tc>
          <w:tcPr>
            <w:tcW w:w="2382" w:type="dxa"/>
            <w:tcBorders>
              <w:top w:val="single" w:sz="4" w:space="0" w:color="000000"/>
              <w:left w:val="single" w:sz="4" w:space="0" w:color="000000"/>
              <w:bottom w:val="single" w:sz="4" w:space="0" w:color="000000"/>
              <w:right w:val="single" w:sz="4" w:space="0" w:color="000000"/>
            </w:tcBorders>
            <w:shd w:val="pct20" w:color="000000" w:fill="FFFFFF"/>
            <w:tcMar>
              <w:left w:w="108" w:type="dxa"/>
              <w:right w:w="108" w:type="dxa"/>
            </w:tcMar>
          </w:tcPr>
          <w:p w:rsidR="00FD63AC" w:rsidRDefault="00634C0E">
            <w:pPr>
              <w:spacing w:after="0" w:line="240" w:lineRule="auto"/>
            </w:pPr>
            <w:r>
              <w:rPr>
                <w:rFonts w:ascii="Times" w:eastAsia="Times" w:hAnsi="Times" w:cs="Times"/>
                <w:sz w:val="24"/>
              </w:rPr>
              <w:t xml:space="preserve">V1 </w:t>
            </w:r>
          </w:p>
        </w:tc>
        <w:tc>
          <w:tcPr>
            <w:tcW w:w="923" w:type="dxa"/>
            <w:tcBorders>
              <w:top w:val="single" w:sz="4" w:space="0" w:color="000000"/>
              <w:left w:val="single" w:sz="4" w:space="0" w:color="000000"/>
              <w:bottom w:val="single" w:sz="4" w:space="0" w:color="000000"/>
              <w:right w:val="single" w:sz="4" w:space="0" w:color="000000"/>
            </w:tcBorders>
            <w:shd w:val="pct20" w:color="000000" w:fill="FFFFFF"/>
            <w:tcMar>
              <w:left w:w="108" w:type="dxa"/>
              <w:right w:w="108" w:type="dxa"/>
            </w:tcMar>
          </w:tcPr>
          <w:p w:rsidR="00FD63AC" w:rsidRDefault="00634C0E">
            <w:pPr>
              <w:spacing w:after="0" w:line="240" w:lineRule="auto"/>
              <w:jc w:val="center"/>
            </w:pPr>
            <w:r>
              <w:rPr>
                <w:rFonts w:ascii="Times" w:eastAsia="Times" w:hAnsi="Times" w:cs="Times"/>
                <w:sz w:val="24"/>
              </w:rPr>
              <w:t>30.8</w:t>
            </w:r>
          </w:p>
        </w:tc>
        <w:tc>
          <w:tcPr>
            <w:tcW w:w="923" w:type="dxa"/>
            <w:tcBorders>
              <w:top w:val="single" w:sz="4" w:space="0" w:color="000000"/>
              <w:left w:val="single" w:sz="4" w:space="0" w:color="000000"/>
              <w:bottom w:val="single" w:sz="4" w:space="0" w:color="000000"/>
              <w:right w:val="single" w:sz="4" w:space="0" w:color="000000"/>
            </w:tcBorders>
            <w:shd w:val="pct20" w:color="000000" w:fill="FFFFFF"/>
            <w:tcMar>
              <w:left w:w="108" w:type="dxa"/>
              <w:right w:w="108" w:type="dxa"/>
            </w:tcMar>
          </w:tcPr>
          <w:p w:rsidR="00FD63AC" w:rsidRDefault="00634C0E">
            <w:pPr>
              <w:spacing w:after="0" w:line="240" w:lineRule="auto"/>
              <w:jc w:val="center"/>
            </w:pPr>
            <w:r>
              <w:rPr>
                <w:rFonts w:ascii="Times" w:eastAsia="Times" w:hAnsi="Times" w:cs="Times"/>
                <w:sz w:val="24"/>
              </w:rPr>
              <w:t>23.4</w:t>
            </w:r>
          </w:p>
        </w:tc>
        <w:tc>
          <w:tcPr>
            <w:tcW w:w="923" w:type="dxa"/>
            <w:tcBorders>
              <w:top w:val="single" w:sz="4" w:space="0" w:color="000000"/>
              <w:left w:val="single" w:sz="4" w:space="0" w:color="000000"/>
              <w:bottom w:val="single" w:sz="4" w:space="0" w:color="000000"/>
              <w:right w:val="single" w:sz="4" w:space="0" w:color="000000"/>
            </w:tcBorders>
            <w:shd w:val="pct20" w:color="000000" w:fill="FFFFFF"/>
            <w:tcMar>
              <w:left w:w="108" w:type="dxa"/>
              <w:right w:w="108" w:type="dxa"/>
            </w:tcMar>
          </w:tcPr>
          <w:p w:rsidR="00FD63AC" w:rsidRDefault="00634C0E">
            <w:pPr>
              <w:spacing w:after="0" w:line="240" w:lineRule="auto"/>
              <w:jc w:val="center"/>
            </w:pPr>
            <w:r>
              <w:rPr>
                <w:rFonts w:ascii="Times" w:eastAsia="Times" w:hAnsi="Times" w:cs="Times"/>
                <w:sz w:val="24"/>
              </w:rPr>
              <w:t>65.5</w:t>
            </w:r>
          </w:p>
        </w:tc>
        <w:tc>
          <w:tcPr>
            <w:tcW w:w="923" w:type="dxa"/>
            <w:tcBorders>
              <w:top w:val="single" w:sz="4" w:space="0" w:color="000000"/>
              <w:left w:val="single" w:sz="4" w:space="0" w:color="000000"/>
              <w:bottom w:val="single" w:sz="4" w:space="0" w:color="000000"/>
              <w:right w:val="single" w:sz="4" w:space="0" w:color="000000"/>
            </w:tcBorders>
            <w:shd w:val="pct20" w:color="000000" w:fill="FFFFFF"/>
            <w:tcMar>
              <w:left w:w="108" w:type="dxa"/>
              <w:right w:w="108" w:type="dxa"/>
            </w:tcMar>
          </w:tcPr>
          <w:p w:rsidR="00FD63AC" w:rsidRDefault="00634C0E">
            <w:pPr>
              <w:spacing w:after="0" w:line="240" w:lineRule="auto"/>
              <w:jc w:val="center"/>
            </w:pPr>
            <w:r>
              <w:rPr>
                <w:rFonts w:ascii="Times" w:eastAsia="Times" w:hAnsi="Times" w:cs="Times"/>
                <w:sz w:val="24"/>
              </w:rPr>
              <w:t>58.2</w:t>
            </w:r>
          </w:p>
        </w:tc>
        <w:tc>
          <w:tcPr>
            <w:tcW w:w="1498" w:type="dxa"/>
            <w:tcBorders>
              <w:top w:val="single" w:sz="4" w:space="0" w:color="000000"/>
              <w:left w:val="single" w:sz="4" w:space="0" w:color="000000"/>
              <w:bottom w:val="single" w:sz="4" w:space="0" w:color="000000"/>
              <w:right w:val="single" w:sz="4" w:space="0" w:color="000000"/>
            </w:tcBorders>
            <w:shd w:val="pct20" w:color="000000" w:fill="FFFFFF"/>
            <w:tcMar>
              <w:left w:w="108" w:type="dxa"/>
              <w:right w:w="108" w:type="dxa"/>
            </w:tcMar>
          </w:tcPr>
          <w:p w:rsidR="00FD63AC" w:rsidRDefault="00634C0E">
            <w:pPr>
              <w:spacing w:after="0" w:line="240" w:lineRule="auto"/>
              <w:jc w:val="center"/>
            </w:pPr>
            <w:r>
              <w:rPr>
                <w:rFonts w:ascii="Times" w:eastAsia="Times" w:hAnsi="Times" w:cs="Times"/>
                <w:sz w:val="24"/>
              </w:rPr>
              <w:t>58.3</w:t>
            </w:r>
          </w:p>
        </w:tc>
      </w:tr>
      <w:tr w:rsidR="00FD63AC">
        <w:tblPrEx>
          <w:tblCellMar>
            <w:top w:w="0" w:type="dxa"/>
            <w:bottom w:w="0" w:type="dxa"/>
          </w:tblCellMar>
        </w:tblPrEx>
        <w:trPr>
          <w:trHeight w:val="1"/>
        </w:trPr>
        <w:tc>
          <w:tcPr>
            <w:tcW w:w="2382" w:type="dxa"/>
            <w:tcBorders>
              <w:top w:val="single" w:sz="4" w:space="0" w:color="000000"/>
              <w:left w:val="single" w:sz="4" w:space="0" w:color="000000"/>
              <w:bottom w:val="single" w:sz="4" w:space="0" w:color="000000"/>
              <w:right w:val="single" w:sz="4" w:space="0" w:color="000000"/>
            </w:tcBorders>
            <w:shd w:val="pct5" w:color="000000" w:fill="FFFFFF"/>
            <w:tcMar>
              <w:left w:w="108" w:type="dxa"/>
              <w:right w:w="108" w:type="dxa"/>
            </w:tcMar>
          </w:tcPr>
          <w:p w:rsidR="00FD63AC" w:rsidRDefault="00634C0E">
            <w:pPr>
              <w:spacing w:after="0" w:line="240" w:lineRule="auto"/>
            </w:pPr>
            <w:r>
              <w:rPr>
                <w:rFonts w:ascii="Times" w:eastAsia="Times" w:hAnsi="Times" w:cs="Times"/>
                <w:sz w:val="24"/>
              </w:rPr>
              <w:t xml:space="preserve">V3 </w:t>
            </w:r>
          </w:p>
        </w:tc>
        <w:tc>
          <w:tcPr>
            <w:tcW w:w="923" w:type="dxa"/>
            <w:tcBorders>
              <w:top w:val="single" w:sz="4" w:space="0" w:color="000000"/>
              <w:left w:val="single" w:sz="4" w:space="0" w:color="000000"/>
              <w:bottom w:val="single" w:sz="4" w:space="0" w:color="000000"/>
              <w:right w:val="single" w:sz="4" w:space="0" w:color="000000"/>
            </w:tcBorders>
            <w:shd w:val="pct5" w:color="000000" w:fill="FFFFFF"/>
            <w:tcMar>
              <w:left w:w="108" w:type="dxa"/>
              <w:right w:w="108" w:type="dxa"/>
            </w:tcMar>
          </w:tcPr>
          <w:p w:rsidR="00FD63AC" w:rsidRDefault="00634C0E">
            <w:pPr>
              <w:spacing w:after="0" w:line="240" w:lineRule="auto"/>
              <w:jc w:val="center"/>
            </w:pPr>
            <w:r>
              <w:rPr>
                <w:rFonts w:ascii="Times" w:eastAsia="Times" w:hAnsi="Times" w:cs="Times"/>
                <w:sz w:val="24"/>
              </w:rPr>
              <w:t>—</w:t>
            </w:r>
          </w:p>
        </w:tc>
        <w:tc>
          <w:tcPr>
            <w:tcW w:w="923" w:type="dxa"/>
            <w:tcBorders>
              <w:top w:val="single" w:sz="4" w:space="0" w:color="000000"/>
              <w:left w:val="single" w:sz="4" w:space="0" w:color="000000"/>
              <w:bottom w:val="single" w:sz="4" w:space="0" w:color="000000"/>
              <w:right w:val="single" w:sz="4" w:space="0" w:color="000000"/>
            </w:tcBorders>
            <w:shd w:val="pct5" w:color="000000" w:fill="FFFFFF"/>
            <w:tcMar>
              <w:left w:w="108" w:type="dxa"/>
              <w:right w:w="108" w:type="dxa"/>
            </w:tcMar>
          </w:tcPr>
          <w:p w:rsidR="00FD63AC" w:rsidRDefault="00634C0E">
            <w:pPr>
              <w:spacing w:after="0" w:line="240" w:lineRule="auto"/>
              <w:jc w:val="center"/>
            </w:pPr>
            <w:r>
              <w:rPr>
                <w:rFonts w:ascii="Times" w:eastAsia="Times" w:hAnsi="Times" w:cs="Times"/>
                <w:sz w:val="24"/>
              </w:rPr>
              <w:t>24.7</w:t>
            </w:r>
          </w:p>
        </w:tc>
        <w:tc>
          <w:tcPr>
            <w:tcW w:w="923" w:type="dxa"/>
            <w:tcBorders>
              <w:top w:val="single" w:sz="4" w:space="0" w:color="000000"/>
              <w:left w:val="single" w:sz="4" w:space="0" w:color="000000"/>
              <w:bottom w:val="single" w:sz="4" w:space="0" w:color="000000"/>
              <w:right w:val="single" w:sz="4" w:space="0" w:color="000000"/>
            </w:tcBorders>
            <w:shd w:val="pct5" w:color="000000" w:fill="FFFFFF"/>
            <w:tcMar>
              <w:left w:w="108" w:type="dxa"/>
              <w:right w:w="108" w:type="dxa"/>
            </w:tcMar>
          </w:tcPr>
          <w:p w:rsidR="00FD63AC" w:rsidRDefault="00634C0E">
            <w:pPr>
              <w:spacing w:after="0" w:line="240" w:lineRule="auto"/>
              <w:jc w:val="center"/>
            </w:pPr>
            <w:r>
              <w:rPr>
                <w:rFonts w:ascii="Times" w:eastAsia="Times" w:hAnsi="Times" w:cs="Times"/>
                <w:sz w:val="24"/>
              </w:rPr>
              <w:t>—</w:t>
            </w:r>
          </w:p>
        </w:tc>
        <w:tc>
          <w:tcPr>
            <w:tcW w:w="923" w:type="dxa"/>
            <w:tcBorders>
              <w:top w:val="single" w:sz="4" w:space="0" w:color="000000"/>
              <w:left w:val="single" w:sz="4" w:space="0" w:color="000000"/>
              <w:bottom w:val="single" w:sz="4" w:space="0" w:color="000000"/>
              <w:right w:val="single" w:sz="4" w:space="0" w:color="000000"/>
            </w:tcBorders>
            <w:shd w:val="pct5" w:color="000000" w:fill="FFFFFF"/>
            <w:tcMar>
              <w:left w:w="108" w:type="dxa"/>
              <w:right w:w="108" w:type="dxa"/>
            </w:tcMar>
          </w:tcPr>
          <w:p w:rsidR="00FD63AC" w:rsidRDefault="00634C0E">
            <w:pPr>
              <w:spacing w:after="0" w:line="240" w:lineRule="auto"/>
              <w:jc w:val="center"/>
            </w:pPr>
            <w:r>
              <w:rPr>
                <w:rFonts w:ascii="Times" w:eastAsia="Times" w:hAnsi="Times" w:cs="Times"/>
                <w:sz w:val="24"/>
              </w:rPr>
              <w:t>—</w:t>
            </w:r>
          </w:p>
        </w:tc>
        <w:tc>
          <w:tcPr>
            <w:tcW w:w="1498" w:type="dxa"/>
            <w:tcBorders>
              <w:top w:val="single" w:sz="4" w:space="0" w:color="000000"/>
              <w:left w:val="single" w:sz="4" w:space="0" w:color="000000"/>
              <w:bottom w:val="single" w:sz="4" w:space="0" w:color="000000"/>
              <w:right w:val="single" w:sz="4" w:space="0" w:color="000000"/>
            </w:tcBorders>
            <w:shd w:val="pct5" w:color="000000" w:fill="FFFFFF"/>
            <w:tcMar>
              <w:left w:w="108" w:type="dxa"/>
              <w:right w:w="108" w:type="dxa"/>
            </w:tcMar>
          </w:tcPr>
          <w:p w:rsidR="00FD63AC" w:rsidRDefault="00634C0E">
            <w:pPr>
              <w:spacing w:after="0" w:line="240" w:lineRule="auto"/>
              <w:jc w:val="center"/>
            </w:pPr>
            <w:r>
              <w:rPr>
                <w:rFonts w:ascii="Times" w:eastAsia="Times" w:hAnsi="Times" w:cs="Times"/>
                <w:sz w:val="24"/>
              </w:rPr>
              <w:t>55.7</w:t>
            </w:r>
          </w:p>
        </w:tc>
      </w:tr>
      <w:tr w:rsidR="00FD63AC">
        <w:tblPrEx>
          <w:tblCellMar>
            <w:top w:w="0" w:type="dxa"/>
            <w:bottom w:w="0" w:type="dxa"/>
          </w:tblCellMar>
        </w:tblPrEx>
        <w:trPr>
          <w:trHeight w:val="1"/>
        </w:trPr>
        <w:tc>
          <w:tcPr>
            <w:tcW w:w="2382" w:type="dxa"/>
            <w:tcBorders>
              <w:top w:val="single" w:sz="4" w:space="0" w:color="000000"/>
              <w:left w:val="single" w:sz="4" w:space="0" w:color="000000"/>
              <w:bottom w:val="single" w:sz="4" w:space="0" w:color="000000"/>
              <w:right w:val="single" w:sz="4" w:space="0" w:color="000000"/>
            </w:tcBorders>
            <w:shd w:val="pct20" w:color="000000" w:fill="FFFFFF"/>
            <w:tcMar>
              <w:left w:w="108" w:type="dxa"/>
              <w:right w:w="108" w:type="dxa"/>
            </w:tcMar>
          </w:tcPr>
          <w:p w:rsidR="00FD63AC" w:rsidRDefault="00634C0E">
            <w:pPr>
              <w:spacing w:after="0" w:line="240" w:lineRule="auto"/>
            </w:pPr>
            <w:r>
              <w:rPr>
                <w:rFonts w:ascii="Times" w:eastAsia="Times" w:hAnsi="Times" w:cs="Times"/>
                <w:sz w:val="24"/>
              </w:rPr>
              <w:t>V6</w:t>
            </w:r>
          </w:p>
        </w:tc>
        <w:tc>
          <w:tcPr>
            <w:tcW w:w="923" w:type="dxa"/>
            <w:tcBorders>
              <w:top w:val="single" w:sz="4" w:space="0" w:color="000000"/>
              <w:left w:val="single" w:sz="4" w:space="0" w:color="000000"/>
              <w:bottom w:val="single" w:sz="4" w:space="0" w:color="000000"/>
              <w:right w:val="single" w:sz="4" w:space="0" w:color="000000"/>
            </w:tcBorders>
            <w:shd w:val="pct20" w:color="000000" w:fill="FFFFFF"/>
            <w:tcMar>
              <w:left w:w="108" w:type="dxa"/>
              <w:right w:w="108" w:type="dxa"/>
            </w:tcMar>
          </w:tcPr>
          <w:p w:rsidR="00FD63AC" w:rsidRDefault="00634C0E">
            <w:pPr>
              <w:spacing w:after="0" w:line="240" w:lineRule="auto"/>
              <w:jc w:val="center"/>
            </w:pPr>
            <w:r>
              <w:rPr>
                <w:rFonts w:ascii="Times" w:eastAsia="Times" w:hAnsi="Times" w:cs="Times"/>
                <w:sz w:val="24"/>
              </w:rPr>
              <w:t>—</w:t>
            </w:r>
          </w:p>
        </w:tc>
        <w:tc>
          <w:tcPr>
            <w:tcW w:w="923" w:type="dxa"/>
            <w:tcBorders>
              <w:top w:val="single" w:sz="4" w:space="0" w:color="000000"/>
              <w:left w:val="single" w:sz="4" w:space="0" w:color="000000"/>
              <w:bottom w:val="single" w:sz="4" w:space="0" w:color="000000"/>
              <w:right w:val="single" w:sz="4" w:space="0" w:color="000000"/>
            </w:tcBorders>
            <w:shd w:val="pct20" w:color="000000" w:fill="FFFFFF"/>
            <w:tcMar>
              <w:left w:w="108" w:type="dxa"/>
              <w:right w:w="108" w:type="dxa"/>
            </w:tcMar>
          </w:tcPr>
          <w:p w:rsidR="00FD63AC" w:rsidRDefault="00634C0E">
            <w:pPr>
              <w:spacing w:after="0" w:line="240" w:lineRule="auto"/>
              <w:jc w:val="center"/>
            </w:pPr>
            <w:r>
              <w:rPr>
                <w:rFonts w:ascii="Times" w:eastAsia="Times" w:hAnsi="Times" w:cs="Times"/>
                <w:sz w:val="24"/>
              </w:rPr>
              <w:t>—</w:t>
            </w:r>
          </w:p>
        </w:tc>
        <w:tc>
          <w:tcPr>
            <w:tcW w:w="923" w:type="dxa"/>
            <w:tcBorders>
              <w:top w:val="single" w:sz="4" w:space="0" w:color="000000"/>
              <w:left w:val="single" w:sz="4" w:space="0" w:color="000000"/>
              <w:bottom w:val="single" w:sz="4" w:space="0" w:color="000000"/>
              <w:right w:val="single" w:sz="4" w:space="0" w:color="000000"/>
            </w:tcBorders>
            <w:shd w:val="pct20" w:color="000000" w:fill="FFFFFF"/>
            <w:tcMar>
              <w:left w:w="108" w:type="dxa"/>
              <w:right w:w="108" w:type="dxa"/>
            </w:tcMar>
          </w:tcPr>
          <w:p w:rsidR="00FD63AC" w:rsidRDefault="00634C0E">
            <w:pPr>
              <w:spacing w:after="0" w:line="240" w:lineRule="auto"/>
              <w:jc w:val="center"/>
            </w:pPr>
            <w:r>
              <w:rPr>
                <w:rFonts w:ascii="Times" w:eastAsia="Times" w:hAnsi="Times" w:cs="Times"/>
                <w:sz w:val="24"/>
              </w:rPr>
              <w:t>—</w:t>
            </w:r>
          </w:p>
        </w:tc>
        <w:tc>
          <w:tcPr>
            <w:tcW w:w="923" w:type="dxa"/>
            <w:tcBorders>
              <w:top w:val="single" w:sz="4" w:space="0" w:color="000000"/>
              <w:left w:val="single" w:sz="4" w:space="0" w:color="000000"/>
              <w:bottom w:val="single" w:sz="4" w:space="0" w:color="000000"/>
              <w:right w:val="single" w:sz="4" w:space="0" w:color="000000"/>
            </w:tcBorders>
            <w:shd w:val="pct20" w:color="000000" w:fill="FFFFFF"/>
            <w:tcMar>
              <w:left w:w="108" w:type="dxa"/>
              <w:right w:w="108" w:type="dxa"/>
            </w:tcMar>
          </w:tcPr>
          <w:p w:rsidR="00FD63AC" w:rsidRDefault="00634C0E">
            <w:pPr>
              <w:spacing w:after="0" w:line="240" w:lineRule="auto"/>
              <w:jc w:val="center"/>
            </w:pPr>
            <w:r>
              <w:rPr>
                <w:rFonts w:ascii="Times" w:eastAsia="Times" w:hAnsi="Times" w:cs="Times"/>
                <w:sz w:val="24"/>
              </w:rPr>
              <w:t>—</w:t>
            </w:r>
          </w:p>
        </w:tc>
        <w:tc>
          <w:tcPr>
            <w:tcW w:w="1498" w:type="dxa"/>
            <w:tcBorders>
              <w:top w:val="single" w:sz="4" w:space="0" w:color="000000"/>
              <w:left w:val="single" w:sz="4" w:space="0" w:color="000000"/>
              <w:bottom w:val="single" w:sz="4" w:space="0" w:color="000000"/>
              <w:right w:val="single" w:sz="4" w:space="0" w:color="000000"/>
            </w:tcBorders>
            <w:shd w:val="pct20" w:color="000000" w:fill="FFFFFF"/>
            <w:tcMar>
              <w:left w:w="108" w:type="dxa"/>
              <w:right w:w="108" w:type="dxa"/>
            </w:tcMar>
          </w:tcPr>
          <w:p w:rsidR="00FD63AC" w:rsidRDefault="00634C0E">
            <w:pPr>
              <w:spacing w:after="0" w:line="240" w:lineRule="auto"/>
              <w:jc w:val="center"/>
            </w:pPr>
            <w:r>
              <w:rPr>
                <w:rFonts w:ascii="Times" w:eastAsia="Times" w:hAnsi="Times" w:cs="Times"/>
                <w:sz w:val="24"/>
              </w:rPr>
              <w:t>49.4*</w:t>
            </w:r>
          </w:p>
        </w:tc>
      </w:tr>
      <w:tr w:rsidR="00FD63AC">
        <w:tblPrEx>
          <w:tblCellMar>
            <w:top w:w="0" w:type="dxa"/>
            <w:bottom w:w="0" w:type="dxa"/>
          </w:tblCellMar>
        </w:tblPrEx>
        <w:trPr>
          <w:trHeight w:val="1"/>
        </w:trPr>
        <w:tc>
          <w:tcPr>
            <w:tcW w:w="2382" w:type="dxa"/>
            <w:tcBorders>
              <w:top w:val="single" w:sz="4" w:space="0" w:color="000000"/>
              <w:left w:val="single" w:sz="4" w:space="0" w:color="000000"/>
              <w:bottom w:val="single" w:sz="4" w:space="0" w:color="000000"/>
              <w:right w:val="single" w:sz="4" w:space="0" w:color="000000"/>
            </w:tcBorders>
            <w:shd w:val="pct5" w:color="000000" w:fill="FFFFFF"/>
            <w:tcMar>
              <w:left w:w="108" w:type="dxa"/>
              <w:right w:w="108" w:type="dxa"/>
            </w:tcMar>
          </w:tcPr>
          <w:p w:rsidR="00FD63AC" w:rsidRDefault="00634C0E">
            <w:pPr>
              <w:spacing w:after="0" w:line="240" w:lineRule="auto"/>
            </w:pPr>
            <w:r>
              <w:rPr>
                <w:rFonts w:ascii="Times" w:eastAsia="Times" w:hAnsi="Times" w:cs="Times"/>
                <w:sz w:val="24"/>
              </w:rPr>
              <w:t>No rolling</w:t>
            </w:r>
          </w:p>
        </w:tc>
        <w:tc>
          <w:tcPr>
            <w:tcW w:w="923" w:type="dxa"/>
            <w:tcBorders>
              <w:top w:val="single" w:sz="4" w:space="0" w:color="000000"/>
              <w:left w:val="single" w:sz="4" w:space="0" w:color="000000"/>
              <w:bottom w:val="single" w:sz="4" w:space="0" w:color="000000"/>
              <w:right w:val="single" w:sz="4" w:space="0" w:color="000000"/>
            </w:tcBorders>
            <w:shd w:val="pct5" w:color="000000" w:fill="FFFFFF"/>
            <w:tcMar>
              <w:left w:w="108" w:type="dxa"/>
              <w:right w:w="108" w:type="dxa"/>
            </w:tcMar>
          </w:tcPr>
          <w:p w:rsidR="00FD63AC" w:rsidRDefault="00634C0E">
            <w:pPr>
              <w:spacing w:after="0" w:line="240" w:lineRule="auto"/>
              <w:jc w:val="center"/>
            </w:pPr>
            <w:r>
              <w:rPr>
                <w:rFonts w:ascii="Times" w:eastAsia="Times" w:hAnsi="Times" w:cs="Times"/>
                <w:sz w:val="24"/>
              </w:rPr>
              <w:t>29.2</w:t>
            </w:r>
          </w:p>
        </w:tc>
        <w:tc>
          <w:tcPr>
            <w:tcW w:w="923" w:type="dxa"/>
            <w:tcBorders>
              <w:top w:val="single" w:sz="4" w:space="0" w:color="000000"/>
              <w:left w:val="single" w:sz="4" w:space="0" w:color="000000"/>
              <w:bottom w:val="single" w:sz="4" w:space="0" w:color="000000"/>
              <w:right w:val="single" w:sz="4" w:space="0" w:color="000000"/>
            </w:tcBorders>
            <w:shd w:val="pct5" w:color="000000" w:fill="FFFFFF"/>
            <w:tcMar>
              <w:left w:w="108" w:type="dxa"/>
              <w:right w:w="108" w:type="dxa"/>
            </w:tcMar>
          </w:tcPr>
          <w:p w:rsidR="00FD63AC" w:rsidRDefault="00634C0E">
            <w:pPr>
              <w:spacing w:after="0" w:line="240" w:lineRule="auto"/>
              <w:jc w:val="center"/>
            </w:pPr>
            <w:r>
              <w:rPr>
                <w:rFonts w:ascii="Times" w:eastAsia="Times" w:hAnsi="Times" w:cs="Times"/>
                <w:sz w:val="24"/>
              </w:rPr>
              <w:t>23.4</w:t>
            </w:r>
          </w:p>
        </w:tc>
        <w:tc>
          <w:tcPr>
            <w:tcW w:w="923" w:type="dxa"/>
            <w:tcBorders>
              <w:top w:val="single" w:sz="4" w:space="0" w:color="000000"/>
              <w:left w:val="single" w:sz="4" w:space="0" w:color="000000"/>
              <w:bottom w:val="single" w:sz="4" w:space="0" w:color="000000"/>
              <w:right w:val="single" w:sz="4" w:space="0" w:color="000000"/>
            </w:tcBorders>
            <w:shd w:val="pct5" w:color="000000" w:fill="FFFFFF"/>
            <w:tcMar>
              <w:left w:w="108" w:type="dxa"/>
              <w:right w:w="108" w:type="dxa"/>
            </w:tcMar>
          </w:tcPr>
          <w:p w:rsidR="00FD63AC" w:rsidRDefault="00634C0E">
            <w:pPr>
              <w:spacing w:after="0" w:line="240" w:lineRule="auto"/>
              <w:jc w:val="center"/>
            </w:pPr>
            <w:r>
              <w:rPr>
                <w:rFonts w:ascii="Times" w:eastAsia="Times" w:hAnsi="Times" w:cs="Times"/>
                <w:sz w:val="24"/>
              </w:rPr>
              <w:t>64.7</w:t>
            </w:r>
          </w:p>
        </w:tc>
        <w:tc>
          <w:tcPr>
            <w:tcW w:w="923" w:type="dxa"/>
            <w:tcBorders>
              <w:top w:val="single" w:sz="4" w:space="0" w:color="000000"/>
              <w:left w:val="single" w:sz="4" w:space="0" w:color="000000"/>
              <w:bottom w:val="single" w:sz="4" w:space="0" w:color="000000"/>
              <w:right w:val="single" w:sz="4" w:space="0" w:color="000000"/>
            </w:tcBorders>
            <w:shd w:val="pct5" w:color="000000" w:fill="FFFFFF"/>
            <w:tcMar>
              <w:left w:w="108" w:type="dxa"/>
              <w:right w:w="108" w:type="dxa"/>
            </w:tcMar>
          </w:tcPr>
          <w:p w:rsidR="00FD63AC" w:rsidRDefault="00634C0E">
            <w:pPr>
              <w:spacing w:after="0" w:line="240" w:lineRule="auto"/>
              <w:jc w:val="center"/>
            </w:pPr>
            <w:r>
              <w:rPr>
                <w:rFonts w:ascii="Times" w:eastAsia="Times" w:hAnsi="Times" w:cs="Times"/>
                <w:sz w:val="24"/>
              </w:rPr>
              <w:t>59.8</w:t>
            </w:r>
          </w:p>
        </w:tc>
        <w:tc>
          <w:tcPr>
            <w:tcW w:w="1498" w:type="dxa"/>
            <w:tcBorders>
              <w:top w:val="single" w:sz="4" w:space="0" w:color="000000"/>
              <w:left w:val="single" w:sz="4" w:space="0" w:color="000000"/>
              <w:bottom w:val="single" w:sz="4" w:space="0" w:color="000000"/>
              <w:right w:val="single" w:sz="4" w:space="0" w:color="000000"/>
            </w:tcBorders>
            <w:shd w:val="pct5" w:color="000000" w:fill="FFFFFF"/>
            <w:tcMar>
              <w:left w:w="108" w:type="dxa"/>
              <w:right w:w="108" w:type="dxa"/>
            </w:tcMar>
          </w:tcPr>
          <w:p w:rsidR="00FD63AC" w:rsidRDefault="00634C0E">
            <w:pPr>
              <w:spacing w:after="0" w:line="240" w:lineRule="auto"/>
              <w:jc w:val="center"/>
            </w:pPr>
            <w:r>
              <w:rPr>
                <w:rFonts w:ascii="Times" w:eastAsia="Times" w:hAnsi="Times" w:cs="Times"/>
                <w:sz w:val="24"/>
              </w:rPr>
              <w:t>58.1</w:t>
            </w:r>
          </w:p>
        </w:tc>
      </w:tr>
      <w:tr w:rsidR="00FD63AC">
        <w:tblPrEx>
          <w:tblCellMar>
            <w:top w:w="0" w:type="dxa"/>
            <w:bottom w:w="0" w:type="dxa"/>
          </w:tblCellMar>
        </w:tblPrEx>
        <w:trPr>
          <w:trHeight w:val="1"/>
        </w:trPr>
        <w:tc>
          <w:tcPr>
            <w:tcW w:w="2382" w:type="dxa"/>
            <w:tcBorders>
              <w:top w:val="single" w:sz="4" w:space="0" w:color="000000"/>
              <w:left w:val="single" w:sz="4" w:space="0" w:color="000000"/>
              <w:bottom w:val="single" w:sz="4" w:space="0" w:color="000000"/>
              <w:right w:val="single" w:sz="4" w:space="0" w:color="000000"/>
            </w:tcBorders>
            <w:shd w:val="pct20" w:color="000000" w:fill="FFFFFF"/>
            <w:tcMar>
              <w:left w:w="108" w:type="dxa"/>
              <w:right w:w="108" w:type="dxa"/>
            </w:tcMar>
          </w:tcPr>
          <w:p w:rsidR="00FD63AC" w:rsidRDefault="00634C0E">
            <w:pPr>
              <w:spacing w:after="0" w:line="240" w:lineRule="auto"/>
            </w:pPr>
            <w:r>
              <w:rPr>
                <w:rFonts w:ascii="Times" w:eastAsia="Times" w:hAnsi="Times" w:cs="Times"/>
                <w:sz w:val="20"/>
              </w:rPr>
              <w:t>LSD (0.05)</w:t>
            </w:r>
          </w:p>
        </w:tc>
        <w:tc>
          <w:tcPr>
            <w:tcW w:w="923" w:type="dxa"/>
            <w:tcBorders>
              <w:top w:val="single" w:sz="4" w:space="0" w:color="000000"/>
              <w:left w:val="single" w:sz="4" w:space="0" w:color="000000"/>
              <w:bottom w:val="single" w:sz="4" w:space="0" w:color="000000"/>
              <w:right w:val="single" w:sz="4" w:space="0" w:color="000000"/>
            </w:tcBorders>
            <w:shd w:val="pct20" w:color="000000" w:fill="FFFFFF"/>
            <w:tcMar>
              <w:left w:w="108" w:type="dxa"/>
              <w:right w:w="108" w:type="dxa"/>
            </w:tcMar>
          </w:tcPr>
          <w:p w:rsidR="00FD63AC" w:rsidRDefault="00634C0E">
            <w:pPr>
              <w:spacing w:after="0" w:line="240" w:lineRule="auto"/>
              <w:jc w:val="center"/>
            </w:pPr>
            <w:r>
              <w:rPr>
                <w:rFonts w:ascii="Times" w:eastAsia="Times" w:hAnsi="Times" w:cs="Times"/>
                <w:sz w:val="24"/>
              </w:rPr>
              <w:t>NS</w:t>
            </w:r>
          </w:p>
        </w:tc>
        <w:tc>
          <w:tcPr>
            <w:tcW w:w="923" w:type="dxa"/>
            <w:tcBorders>
              <w:top w:val="single" w:sz="4" w:space="0" w:color="000000"/>
              <w:left w:val="single" w:sz="4" w:space="0" w:color="000000"/>
              <w:bottom w:val="single" w:sz="4" w:space="0" w:color="000000"/>
              <w:right w:val="single" w:sz="4" w:space="0" w:color="000000"/>
            </w:tcBorders>
            <w:shd w:val="pct20" w:color="000000" w:fill="FFFFFF"/>
            <w:tcMar>
              <w:left w:w="108" w:type="dxa"/>
              <w:right w:w="108" w:type="dxa"/>
            </w:tcMar>
          </w:tcPr>
          <w:p w:rsidR="00FD63AC" w:rsidRDefault="00634C0E">
            <w:pPr>
              <w:spacing w:after="0" w:line="240" w:lineRule="auto"/>
              <w:jc w:val="center"/>
            </w:pPr>
            <w:r>
              <w:rPr>
                <w:rFonts w:ascii="Times" w:eastAsia="Times" w:hAnsi="Times" w:cs="Times"/>
                <w:sz w:val="24"/>
              </w:rPr>
              <w:t>NS</w:t>
            </w:r>
          </w:p>
        </w:tc>
        <w:tc>
          <w:tcPr>
            <w:tcW w:w="923" w:type="dxa"/>
            <w:tcBorders>
              <w:top w:val="single" w:sz="4" w:space="0" w:color="000000"/>
              <w:left w:val="single" w:sz="4" w:space="0" w:color="000000"/>
              <w:bottom w:val="single" w:sz="4" w:space="0" w:color="000000"/>
              <w:right w:val="single" w:sz="4" w:space="0" w:color="000000"/>
            </w:tcBorders>
            <w:shd w:val="pct20" w:color="000000" w:fill="FFFFFF"/>
            <w:tcMar>
              <w:left w:w="108" w:type="dxa"/>
              <w:right w:w="108" w:type="dxa"/>
            </w:tcMar>
          </w:tcPr>
          <w:p w:rsidR="00FD63AC" w:rsidRDefault="00634C0E">
            <w:pPr>
              <w:spacing w:after="0" w:line="240" w:lineRule="auto"/>
              <w:jc w:val="center"/>
            </w:pPr>
            <w:r>
              <w:rPr>
                <w:rFonts w:ascii="Times" w:eastAsia="Times" w:hAnsi="Times" w:cs="Times"/>
                <w:sz w:val="24"/>
              </w:rPr>
              <w:t>NS</w:t>
            </w:r>
          </w:p>
        </w:tc>
        <w:tc>
          <w:tcPr>
            <w:tcW w:w="923" w:type="dxa"/>
            <w:tcBorders>
              <w:top w:val="single" w:sz="4" w:space="0" w:color="000000"/>
              <w:left w:val="single" w:sz="4" w:space="0" w:color="000000"/>
              <w:bottom w:val="single" w:sz="4" w:space="0" w:color="000000"/>
              <w:right w:val="single" w:sz="4" w:space="0" w:color="000000"/>
            </w:tcBorders>
            <w:shd w:val="pct20" w:color="000000" w:fill="FFFFFF"/>
            <w:tcMar>
              <w:left w:w="108" w:type="dxa"/>
              <w:right w:w="108" w:type="dxa"/>
            </w:tcMar>
          </w:tcPr>
          <w:p w:rsidR="00FD63AC" w:rsidRDefault="00634C0E">
            <w:pPr>
              <w:spacing w:after="0" w:line="240" w:lineRule="auto"/>
              <w:jc w:val="center"/>
            </w:pPr>
            <w:r>
              <w:rPr>
                <w:rFonts w:ascii="Times" w:eastAsia="Times" w:hAnsi="Times" w:cs="Times"/>
                <w:sz w:val="24"/>
              </w:rPr>
              <w:t>NS</w:t>
            </w:r>
          </w:p>
        </w:tc>
        <w:tc>
          <w:tcPr>
            <w:tcW w:w="1498" w:type="dxa"/>
            <w:tcBorders>
              <w:top w:val="single" w:sz="4" w:space="0" w:color="000000"/>
              <w:left w:val="single" w:sz="4" w:space="0" w:color="000000"/>
              <w:bottom w:val="single" w:sz="4" w:space="0" w:color="000000"/>
              <w:right w:val="single" w:sz="4" w:space="0" w:color="000000"/>
            </w:tcBorders>
            <w:shd w:val="pct20" w:color="000000" w:fill="FFFFFF"/>
            <w:tcMar>
              <w:left w:w="108" w:type="dxa"/>
              <w:right w:w="108" w:type="dxa"/>
            </w:tcMar>
          </w:tcPr>
          <w:p w:rsidR="00FD63AC" w:rsidRDefault="00634C0E">
            <w:pPr>
              <w:spacing w:after="0" w:line="240" w:lineRule="auto"/>
              <w:jc w:val="center"/>
            </w:pPr>
            <w:r>
              <w:rPr>
                <w:rFonts w:ascii="Times" w:eastAsia="Times" w:hAnsi="Times" w:cs="Times"/>
                <w:sz w:val="24"/>
              </w:rPr>
              <w:t>5.9</w:t>
            </w:r>
          </w:p>
        </w:tc>
      </w:tr>
      <w:tr w:rsidR="00FD63AC">
        <w:tblPrEx>
          <w:tblCellMar>
            <w:top w:w="0" w:type="dxa"/>
            <w:bottom w:w="0" w:type="dxa"/>
          </w:tblCellMar>
        </w:tblPrEx>
        <w:trPr>
          <w:trHeight w:val="1"/>
        </w:trPr>
        <w:tc>
          <w:tcPr>
            <w:tcW w:w="7572" w:type="dxa"/>
            <w:gridSpan w:val="6"/>
            <w:tcBorders>
              <w:top w:val="single" w:sz="4" w:space="0" w:color="000000"/>
              <w:left w:val="single" w:sz="4" w:space="0" w:color="000000"/>
              <w:bottom w:val="single" w:sz="4" w:space="0" w:color="000000"/>
              <w:right w:val="single" w:sz="4" w:space="0" w:color="000000"/>
            </w:tcBorders>
            <w:shd w:val="pct5" w:color="000000" w:fill="FFFFFF"/>
            <w:tcMar>
              <w:left w:w="108" w:type="dxa"/>
              <w:right w:w="108" w:type="dxa"/>
            </w:tcMar>
          </w:tcPr>
          <w:p w:rsidR="00FD63AC" w:rsidRDefault="00634C0E">
            <w:pPr>
              <w:spacing w:after="0" w:line="240" w:lineRule="auto"/>
              <w:rPr>
                <w:rFonts w:ascii="Times" w:eastAsia="Times" w:hAnsi="Times" w:cs="Times"/>
                <w:sz w:val="16"/>
              </w:rPr>
            </w:pPr>
            <w:r>
              <w:rPr>
                <w:rFonts w:ascii="Times" w:eastAsia="Times" w:hAnsi="Times" w:cs="Times"/>
                <w:sz w:val="16"/>
              </w:rPr>
              <w:t>NS means no significant difference between yields</w:t>
            </w:r>
          </w:p>
          <w:p w:rsidR="00FD63AC" w:rsidRDefault="00634C0E">
            <w:pPr>
              <w:spacing w:after="0" w:line="240" w:lineRule="auto"/>
              <w:rPr>
                <w:rFonts w:ascii="Times" w:eastAsia="Times" w:hAnsi="Times" w:cs="Times"/>
                <w:sz w:val="16"/>
              </w:rPr>
            </w:pPr>
            <w:r>
              <w:rPr>
                <w:rFonts w:ascii="Times" w:eastAsia="Times" w:hAnsi="Times" w:cs="Times"/>
                <w:sz w:val="16"/>
              </w:rPr>
              <w:t>*Yield at this treatment is significantly different from other treatments</w:t>
            </w:r>
          </w:p>
          <w:p w:rsidR="00FD63AC" w:rsidRDefault="00634C0E">
            <w:pPr>
              <w:spacing w:after="0" w:line="240" w:lineRule="auto"/>
            </w:pPr>
            <w:r>
              <w:rPr>
                <w:rFonts w:ascii="Times" w:eastAsia="Times" w:hAnsi="Times" w:cs="Times"/>
                <w:sz w:val="16"/>
              </w:rPr>
              <w:t xml:space="preserve">Sources: Greg </w:t>
            </w:r>
            <w:proofErr w:type="spellStart"/>
            <w:r>
              <w:rPr>
                <w:rFonts w:ascii="Times" w:eastAsia="Times" w:hAnsi="Times" w:cs="Times"/>
                <w:sz w:val="16"/>
              </w:rPr>
              <w:t>Endres</w:t>
            </w:r>
            <w:proofErr w:type="spellEnd"/>
            <w:r>
              <w:rPr>
                <w:rFonts w:ascii="Times" w:eastAsia="Times" w:hAnsi="Times" w:cs="Times"/>
                <w:sz w:val="16"/>
              </w:rPr>
              <w:t>, North Dakota State University Extension; Mahdi Al-</w:t>
            </w:r>
            <w:proofErr w:type="spellStart"/>
            <w:r>
              <w:rPr>
                <w:rFonts w:ascii="Times" w:eastAsia="Times" w:hAnsi="Times" w:cs="Times"/>
                <w:sz w:val="16"/>
              </w:rPr>
              <w:t>Kaisi</w:t>
            </w:r>
            <w:proofErr w:type="spellEnd"/>
            <w:r>
              <w:rPr>
                <w:rFonts w:ascii="Times" w:eastAsia="Times" w:hAnsi="Times" w:cs="Times"/>
                <w:sz w:val="16"/>
              </w:rPr>
              <w:t>, Iowa State University Extension</w:t>
            </w:r>
          </w:p>
        </w:tc>
      </w:tr>
    </w:tbl>
    <w:p w:rsidR="00FD63AC" w:rsidRDefault="00FD63AC">
      <w:pPr>
        <w:spacing w:after="0" w:line="240" w:lineRule="auto"/>
        <w:rPr>
          <w:rFonts w:ascii="Times" w:eastAsia="Times" w:hAnsi="Times" w:cs="Times"/>
          <w:b/>
          <w:sz w:val="28"/>
        </w:rPr>
      </w:pPr>
    </w:p>
    <w:p w:rsidR="00FD63AC" w:rsidRDefault="00FD63AC">
      <w:pPr>
        <w:spacing w:after="0" w:line="240" w:lineRule="auto"/>
        <w:ind w:firstLine="288"/>
        <w:rPr>
          <w:rFonts w:ascii="Times" w:eastAsia="Times" w:hAnsi="Times" w:cs="Times"/>
          <w:b/>
          <w:sz w:val="28"/>
        </w:rPr>
      </w:pPr>
    </w:p>
    <w:p w:rsidR="00FD63AC" w:rsidRDefault="00634C0E">
      <w:pPr>
        <w:spacing w:after="0" w:line="240" w:lineRule="auto"/>
        <w:rPr>
          <w:rFonts w:ascii="Times" w:eastAsia="Times" w:hAnsi="Times" w:cs="Times"/>
          <w:b/>
          <w:sz w:val="28"/>
        </w:rPr>
      </w:pPr>
      <w:r>
        <w:rPr>
          <w:rFonts w:ascii="Times" w:eastAsia="Times" w:hAnsi="Times" w:cs="Times"/>
          <w:b/>
          <w:sz w:val="28"/>
        </w:rPr>
        <w:t>What Happens to the Surface Soil and Residue?</w:t>
      </w:r>
    </w:p>
    <w:p w:rsidR="00FD63AC" w:rsidRDefault="00634C0E">
      <w:pPr>
        <w:spacing w:after="0" w:line="240" w:lineRule="auto"/>
        <w:rPr>
          <w:rFonts w:ascii="Times" w:eastAsia="Times" w:hAnsi="Times" w:cs="Times"/>
          <w:b/>
          <w:i/>
          <w:sz w:val="24"/>
        </w:rPr>
      </w:pPr>
      <w:r>
        <w:rPr>
          <w:rFonts w:ascii="Times" w:eastAsia="Times" w:hAnsi="Times" w:cs="Times"/>
          <w:b/>
          <w:i/>
          <w:sz w:val="24"/>
        </w:rPr>
        <w:t>Advantages:</w:t>
      </w:r>
    </w:p>
    <w:p w:rsidR="00FD63AC" w:rsidRDefault="00634C0E">
      <w:pPr>
        <w:spacing w:after="0" w:line="240" w:lineRule="auto"/>
        <w:ind w:firstLine="720"/>
        <w:rPr>
          <w:rFonts w:ascii="Times" w:eastAsia="Times" w:hAnsi="Times" w:cs="Times"/>
          <w:sz w:val="24"/>
        </w:rPr>
      </w:pPr>
      <w:r>
        <w:rPr>
          <w:rFonts w:ascii="Times" w:eastAsia="Times" w:hAnsi="Times" w:cs="Times"/>
          <w:sz w:val="24"/>
        </w:rPr>
        <w:t xml:space="preserve">One advantage to rolling residue is the flattening of stalks and breaking apart corn </w:t>
      </w:r>
      <w:proofErr w:type="spellStart"/>
      <w:r>
        <w:rPr>
          <w:rFonts w:ascii="Times" w:eastAsia="Times" w:hAnsi="Times" w:cs="Times"/>
          <w:sz w:val="24"/>
        </w:rPr>
        <w:t>rootballs</w:t>
      </w:r>
      <w:proofErr w:type="spellEnd"/>
      <w:r>
        <w:rPr>
          <w:rFonts w:ascii="Times" w:eastAsia="Times" w:hAnsi="Times" w:cs="Times"/>
          <w:sz w:val="24"/>
        </w:rPr>
        <w:t xml:space="preserve"> (Figure 7).  Breaking apart residue and pushing it into the soil may help to speed up microbial decomposition.  This could be used as a way to manage tough-to-br</w:t>
      </w:r>
      <w:r>
        <w:rPr>
          <w:rFonts w:ascii="Times" w:eastAsia="Times" w:hAnsi="Times" w:cs="Times"/>
          <w:sz w:val="24"/>
        </w:rPr>
        <w:t>eakdown residue especially in a reduced tillage system.</w:t>
      </w:r>
    </w:p>
    <w:p w:rsidR="00FD63AC" w:rsidRDefault="00634C0E">
      <w:pPr>
        <w:spacing w:after="0" w:line="240" w:lineRule="auto"/>
        <w:ind w:firstLine="720"/>
        <w:rPr>
          <w:rFonts w:ascii="Times" w:eastAsia="Times" w:hAnsi="Times" w:cs="Times"/>
          <w:sz w:val="24"/>
        </w:rPr>
      </w:pPr>
      <w:r>
        <w:rPr>
          <w:rFonts w:ascii="Times" w:eastAsia="Times" w:hAnsi="Times" w:cs="Times"/>
          <w:sz w:val="24"/>
        </w:rPr>
        <w:t>Another added benefit to having moderate residue levels is its ability to protect emerging soybean plants from roller damage at later growth stages (Figure 8). Residue can support some of the weight o</w:t>
      </w:r>
      <w:r>
        <w:rPr>
          <w:rFonts w:ascii="Times" w:eastAsia="Times" w:hAnsi="Times" w:cs="Times"/>
          <w:sz w:val="24"/>
        </w:rPr>
        <w:t xml:space="preserve">f the roller, protecting the emerging cotyledon.  When rolling after emergence, residue acts as a cushion to keep the plant from possibly bending to the breaking point when rolled. </w:t>
      </w:r>
    </w:p>
    <w:p w:rsidR="00FD63AC" w:rsidRDefault="00FD63AC">
      <w:pPr>
        <w:spacing w:after="0" w:line="240" w:lineRule="auto"/>
        <w:rPr>
          <w:rFonts w:ascii="Times" w:eastAsia="Times" w:hAnsi="Times" w:cs="Times"/>
          <w:sz w:val="24"/>
        </w:rPr>
      </w:pPr>
    </w:p>
    <w:p w:rsidR="00FD63AC" w:rsidRDefault="00634C0E">
      <w:pPr>
        <w:spacing w:after="0" w:line="240" w:lineRule="auto"/>
        <w:rPr>
          <w:rFonts w:ascii="Times" w:eastAsia="Times" w:hAnsi="Times" w:cs="Times"/>
          <w:b/>
          <w:i/>
          <w:sz w:val="24"/>
        </w:rPr>
      </w:pPr>
      <w:r>
        <w:rPr>
          <w:rFonts w:ascii="Times" w:eastAsia="Times" w:hAnsi="Times" w:cs="Times"/>
          <w:b/>
          <w:i/>
          <w:sz w:val="24"/>
        </w:rPr>
        <w:t>Disadvantages:</w:t>
      </w:r>
    </w:p>
    <w:p w:rsidR="00FD63AC" w:rsidRDefault="00634C0E">
      <w:pPr>
        <w:spacing w:after="0" w:line="240" w:lineRule="auto"/>
        <w:ind w:firstLine="432"/>
        <w:rPr>
          <w:rFonts w:ascii="Times" w:eastAsia="Times" w:hAnsi="Times" w:cs="Times"/>
          <w:sz w:val="24"/>
        </w:rPr>
      </w:pPr>
      <w:r>
        <w:rPr>
          <w:rFonts w:ascii="Times" w:eastAsia="Times" w:hAnsi="Times" w:cs="Times"/>
          <w:sz w:val="24"/>
        </w:rPr>
        <w:t xml:space="preserve">The most serious environmental disadvantage of rolling is </w:t>
      </w:r>
      <w:r>
        <w:rPr>
          <w:rFonts w:ascii="Times" w:eastAsia="Times" w:hAnsi="Times" w:cs="Times"/>
          <w:sz w:val="24"/>
        </w:rPr>
        <w:t>its effect on surface soil structure.  Rolling crushes surface soil aggregates, increasing the potential for soil sealing, runoff, and erosion (Figure 1).  For example, in 2008, a hard rain about the time of emergence caused ponding on rolled research plot</w:t>
      </w:r>
      <w:r>
        <w:rPr>
          <w:rFonts w:ascii="Times" w:eastAsia="Times" w:hAnsi="Times" w:cs="Times"/>
          <w:sz w:val="24"/>
        </w:rPr>
        <w:t>s at Canby in southwestern Minnesota, resulting in 95% reduction of stand (Figure 9). The problem was less severe on non-rolled plots resulting in only a 46% reduction of stand.  To minimize this problem, leaving approximately 40% residue on the field will</w:t>
      </w:r>
      <w:r>
        <w:rPr>
          <w:rFonts w:ascii="Times" w:eastAsia="Times" w:hAnsi="Times" w:cs="Times"/>
          <w:sz w:val="24"/>
        </w:rPr>
        <w:t xml:space="preserve"> protect the otherwise exposed soil.  </w:t>
      </w:r>
    </w:p>
    <w:p w:rsidR="00FD63AC" w:rsidRDefault="00634C0E">
      <w:pPr>
        <w:spacing w:after="0" w:line="240" w:lineRule="auto"/>
        <w:ind w:firstLine="432"/>
        <w:rPr>
          <w:rFonts w:ascii="Times" w:eastAsia="Times" w:hAnsi="Times" w:cs="Times"/>
          <w:sz w:val="24"/>
        </w:rPr>
      </w:pPr>
      <w:r>
        <w:rPr>
          <w:rFonts w:ascii="Times" w:eastAsia="Times" w:hAnsi="Times" w:cs="Times"/>
          <w:sz w:val="24"/>
        </w:rPr>
        <w:t>Standing water between the rows of rolled plots after moderate to heavy rains has been observed in northern Iowa fields. This suggests that water infiltration may be slower in rolled fields. Reduced infiltration leads</w:t>
      </w:r>
      <w:r>
        <w:rPr>
          <w:rFonts w:ascii="Times" w:eastAsia="Times" w:hAnsi="Times" w:cs="Times"/>
          <w:sz w:val="24"/>
        </w:rPr>
        <w:t xml:space="preserve"> to more surface runoff after rainfall, contributes to soil and nutrient losses, and water pollution.</w:t>
      </w:r>
    </w:p>
    <w:p w:rsidR="00FD63AC" w:rsidRDefault="00634C0E">
      <w:pPr>
        <w:spacing w:after="0" w:line="240" w:lineRule="auto"/>
        <w:ind w:firstLine="432"/>
        <w:rPr>
          <w:rFonts w:ascii="Times" w:eastAsia="Times" w:hAnsi="Times" w:cs="Times"/>
          <w:sz w:val="24"/>
        </w:rPr>
      </w:pPr>
      <w:r>
        <w:rPr>
          <w:rFonts w:ascii="Times" w:eastAsia="Times" w:hAnsi="Times" w:cs="Times"/>
          <w:sz w:val="24"/>
        </w:rPr>
        <w:t>In 2011, Iowa State University compared water infiltration in rolled and unrolled fields soon after rolling. Infiltration measurements were taken on Canis</w:t>
      </w:r>
      <w:r>
        <w:rPr>
          <w:rFonts w:ascii="Times" w:eastAsia="Times" w:hAnsi="Times" w:cs="Times"/>
          <w:sz w:val="24"/>
        </w:rPr>
        <w:t xml:space="preserve">teo </w:t>
      </w:r>
      <w:proofErr w:type="spellStart"/>
      <w:r>
        <w:rPr>
          <w:rFonts w:ascii="Times" w:eastAsia="Times" w:hAnsi="Times" w:cs="Times"/>
          <w:sz w:val="24"/>
        </w:rPr>
        <w:t>silty</w:t>
      </w:r>
      <w:proofErr w:type="spellEnd"/>
      <w:r>
        <w:rPr>
          <w:rFonts w:ascii="Times" w:eastAsia="Times" w:hAnsi="Times" w:cs="Times"/>
          <w:sz w:val="24"/>
        </w:rPr>
        <w:t xml:space="preserve"> clay loam, Clarion loam, and Webster </w:t>
      </w:r>
      <w:proofErr w:type="spellStart"/>
      <w:r>
        <w:rPr>
          <w:rFonts w:ascii="Times" w:eastAsia="Times" w:hAnsi="Times" w:cs="Times"/>
          <w:sz w:val="24"/>
        </w:rPr>
        <w:t>silty</w:t>
      </w:r>
      <w:proofErr w:type="spellEnd"/>
      <w:r>
        <w:rPr>
          <w:rFonts w:ascii="Times" w:eastAsia="Times" w:hAnsi="Times" w:cs="Times"/>
          <w:sz w:val="24"/>
        </w:rPr>
        <w:t xml:space="preserve"> clay loam soils at four sites in northern Iowa. </w:t>
      </w:r>
    </w:p>
    <w:p w:rsidR="00FD63AC" w:rsidRDefault="00634C0E">
      <w:pPr>
        <w:spacing w:after="0" w:line="240" w:lineRule="auto"/>
        <w:rPr>
          <w:rFonts w:ascii="Times" w:eastAsia="Times" w:hAnsi="Times" w:cs="Times"/>
          <w:sz w:val="24"/>
        </w:rPr>
      </w:pPr>
      <w:r>
        <w:rPr>
          <w:rFonts w:ascii="Times" w:eastAsia="Times" w:hAnsi="Times" w:cs="Times"/>
          <w:sz w:val="24"/>
        </w:rPr>
        <w:t>Although there was considerable variability, infiltration rates were generally lower in the rolled plots (Table 4). However, the differences were not stat</w:t>
      </w:r>
      <w:r>
        <w:rPr>
          <w:rFonts w:ascii="Times" w:eastAsia="Times" w:hAnsi="Times" w:cs="Times"/>
          <w:sz w:val="24"/>
        </w:rPr>
        <w:t>istically significant, except on the poorly-</w:t>
      </w:r>
      <w:r>
        <w:rPr>
          <w:rFonts w:ascii="Times" w:eastAsia="Times" w:hAnsi="Times" w:cs="Times"/>
          <w:sz w:val="24"/>
        </w:rPr>
        <w:lastRenderedPageBreak/>
        <w:t xml:space="preserve">drained Webster </w:t>
      </w:r>
      <w:proofErr w:type="spellStart"/>
      <w:r>
        <w:rPr>
          <w:rFonts w:ascii="Times" w:eastAsia="Times" w:hAnsi="Times" w:cs="Times"/>
          <w:sz w:val="24"/>
        </w:rPr>
        <w:t>silty</w:t>
      </w:r>
      <w:proofErr w:type="spellEnd"/>
      <w:r>
        <w:rPr>
          <w:rFonts w:ascii="Times" w:eastAsia="Times" w:hAnsi="Times" w:cs="Times"/>
          <w:sz w:val="24"/>
        </w:rPr>
        <w:t xml:space="preserve"> clay loam soil. The researchers concluded that land rolling reduces water infiltration in poorly-drained soils. </w:t>
      </w:r>
    </w:p>
    <w:p w:rsidR="00FD63AC" w:rsidRDefault="00FD63AC">
      <w:pPr>
        <w:spacing w:after="0" w:line="240" w:lineRule="auto"/>
        <w:ind w:firstLine="432"/>
        <w:rPr>
          <w:rFonts w:ascii="Times" w:eastAsia="Times" w:hAnsi="Times" w:cs="Times"/>
          <w:sz w:val="24"/>
        </w:rPr>
      </w:pPr>
    </w:p>
    <w:p w:rsidR="00FD63AC" w:rsidRDefault="00634C0E">
      <w:pPr>
        <w:spacing w:after="0" w:line="240" w:lineRule="auto"/>
        <w:rPr>
          <w:rFonts w:ascii="Times" w:eastAsia="Times" w:hAnsi="Times" w:cs="Times"/>
          <w:sz w:val="24"/>
        </w:rPr>
      </w:pPr>
      <w:proofErr w:type="gramStart"/>
      <w:r>
        <w:rPr>
          <w:rFonts w:ascii="Times" w:eastAsia="Times" w:hAnsi="Times" w:cs="Times"/>
          <w:b/>
          <w:sz w:val="24"/>
        </w:rPr>
        <w:t>Table 4.</w:t>
      </w:r>
      <w:proofErr w:type="gramEnd"/>
      <w:r>
        <w:rPr>
          <w:rFonts w:ascii="Times" w:eastAsia="Times" w:hAnsi="Times" w:cs="Times"/>
          <w:sz w:val="24"/>
        </w:rPr>
        <w:t xml:space="preserve"> </w:t>
      </w:r>
      <w:r>
        <w:rPr>
          <w:rFonts w:ascii="Times New Roman" w:eastAsia="Times New Roman" w:hAnsi="Times New Roman" w:cs="Times New Roman"/>
          <w:sz w:val="24"/>
        </w:rPr>
        <w:t>The impact of rolling on w</w:t>
      </w:r>
      <w:r>
        <w:rPr>
          <w:rFonts w:ascii="Times" w:eastAsia="Times" w:hAnsi="Times" w:cs="Times"/>
          <w:sz w:val="24"/>
        </w:rPr>
        <w:t xml:space="preserve">ater infiltration rates determined with a </w:t>
      </w:r>
      <w:r>
        <w:rPr>
          <w:rFonts w:ascii="Times New Roman" w:eastAsia="Times New Roman" w:hAnsi="Times New Roman" w:cs="Times New Roman"/>
          <w:sz w:val="24"/>
        </w:rPr>
        <w:t xml:space="preserve">Cornell sprinkle </w:t>
      </w:r>
      <w:proofErr w:type="spellStart"/>
      <w:r>
        <w:rPr>
          <w:rFonts w:ascii="Times New Roman" w:eastAsia="Times New Roman" w:hAnsi="Times New Roman" w:cs="Times New Roman"/>
          <w:sz w:val="24"/>
        </w:rPr>
        <w:t>infiltrometer</w:t>
      </w:r>
      <w:proofErr w:type="spellEnd"/>
      <w:r>
        <w:rPr>
          <w:rFonts w:ascii="Times New Roman" w:eastAsia="Times New Roman" w:hAnsi="Times New Roman" w:cs="Times New Roman"/>
          <w:sz w:val="24"/>
        </w:rPr>
        <w:t xml:space="preserve"> at four sites with different soil properties in</w:t>
      </w:r>
      <w:r>
        <w:rPr>
          <w:rFonts w:ascii="Times" w:eastAsia="Times" w:hAnsi="Times" w:cs="Times"/>
          <w:sz w:val="24"/>
        </w:rPr>
        <w:t xml:space="preserve"> Iowa.</w:t>
      </w:r>
    </w:p>
    <w:tbl>
      <w:tblPr>
        <w:tblW w:w="0" w:type="auto"/>
        <w:tblInd w:w="98" w:type="dxa"/>
        <w:tblCellMar>
          <w:left w:w="10" w:type="dxa"/>
          <w:right w:w="10" w:type="dxa"/>
        </w:tblCellMar>
        <w:tblLook w:val="0000" w:firstRow="0" w:lastRow="0" w:firstColumn="0" w:lastColumn="0" w:noHBand="0" w:noVBand="0"/>
      </w:tblPr>
      <w:tblGrid>
        <w:gridCol w:w="3162"/>
        <w:gridCol w:w="1314"/>
        <w:gridCol w:w="1033"/>
        <w:gridCol w:w="1703"/>
      </w:tblGrid>
      <w:tr w:rsidR="00FD63AC">
        <w:tblPrEx>
          <w:tblCellMar>
            <w:top w:w="0" w:type="dxa"/>
            <w:bottom w:w="0" w:type="dxa"/>
          </w:tblCellMar>
        </w:tblPrEx>
        <w:trPr>
          <w:trHeight w:val="1"/>
        </w:trPr>
        <w:tc>
          <w:tcPr>
            <w:tcW w:w="7212" w:type="dxa"/>
            <w:gridSpan w:val="4"/>
            <w:tcBorders>
              <w:top w:val="single" w:sz="0" w:space="0" w:color="000000"/>
              <w:left w:val="single" w:sz="0" w:space="0" w:color="000000"/>
              <w:bottom w:val="single" w:sz="0" w:space="0" w:color="000000"/>
              <w:right w:val="single" w:sz="0" w:space="0" w:color="000000"/>
            </w:tcBorders>
            <w:shd w:val="pct20" w:color="000000" w:fill="FFFFFF"/>
            <w:tcMar>
              <w:left w:w="108" w:type="dxa"/>
              <w:right w:w="108" w:type="dxa"/>
            </w:tcMar>
          </w:tcPr>
          <w:p w:rsidR="00FD63AC" w:rsidRDefault="00634C0E">
            <w:pPr>
              <w:spacing w:after="0" w:line="240" w:lineRule="auto"/>
              <w:jc w:val="center"/>
            </w:pPr>
            <w:r>
              <w:rPr>
                <w:rFonts w:ascii="Times" w:eastAsia="Times" w:hAnsi="Times" w:cs="Times"/>
                <w:b/>
                <w:sz w:val="32"/>
              </w:rPr>
              <w:t>Effects of Land Rolling on Water Infiltration Rates</w:t>
            </w:r>
          </w:p>
        </w:tc>
      </w:tr>
      <w:tr w:rsidR="00FD63AC">
        <w:tblPrEx>
          <w:tblCellMar>
            <w:top w:w="0" w:type="dxa"/>
            <w:bottom w:w="0" w:type="dxa"/>
          </w:tblCellMar>
        </w:tblPrEx>
        <w:trPr>
          <w:trHeight w:val="1"/>
        </w:trPr>
        <w:tc>
          <w:tcPr>
            <w:tcW w:w="3162" w:type="dxa"/>
            <w:vMerge w:val="restart"/>
            <w:tcBorders>
              <w:top w:val="single" w:sz="0" w:space="0" w:color="000000"/>
              <w:left w:val="single" w:sz="0" w:space="0" w:color="000000"/>
              <w:bottom w:val="single" w:sz="0" w:space="0" w:color="000000"/>
              <w:right w:val="single" w:sz="0" w:space="0" w:color="000000"/>
            </w:tcBorders>
            <w:shd w:val="pct5" w:color="000000" w:fill="FFFFFF"/>
            <w:tcMar>
              <w:left w:w="108" w:type="dxa"/>
              <w:right w:w="108" w:type="dxa"/>
            </w:tcMar>
          </w:tcPr>
          <w:p w:rsidR="00FD63AC" w:rsidRDefault="00634C0E">
            <w:pPr>
              <w:spacing w:after="0" w:line="240" w:lineRule="auto"/>
              <w:jc w:val="center"/>
            </w:pPr>
            <w:r>
              <w:rPr>
                <w:rFonts w:ascii="Times" w:eastAsia="Times" w:hAnsi="Times" w:cs="Times"/>
                <w:b/>
                <w:sz w:val="24"/>
              </w:rPr>
              <w:t>Soil Type</w:t>
            </w:r>
          </w:p>
        </w:tc>
        <w:tc>
          <w:tcPr>
            <w:tcW w:w="1314" w:type="dxa"/>
            <w:tcBorders>
              <w:top w:val="single" w:sz="0" w:space="0" w:color="000000"/>
              <w:left w:val="single" w:sz="0" w:space="0" w:color="000000"/>
              <w:bottom w:val="single" w:sz="0" w:space="0" w:color="000000"/>
              <w:right w:val="single" w:sz="0" w:space="0" w:color="000000"/>
            </w:tcBorders>
            <w:shd w:val="pct5" w:color="000000" w:fill="FFFFFF"/>
            <w:tcMar>
              <w:left w:w="108" w:type="dxa"/>
              <w:right w:w="108" w:type="dxa"/>
            </w:tcMar>
          </w:tcPr>
          <w:p w:rsidR="00FD63AC" w:rsidRDefault="00634C0E">
            <w:pPr>
              <w:spacing w:after="0" w:line="240" w:lineRule="auto"/>
              <w:jc w:val="center"/>
            </w:pPr>
            <w:r>
              <w:rPr>
                <w:rFonts w:ascii="Times" w:eastAsia="Times" w:hAnsi="Times" w:cs="Times"/>
                <w:b/>
                <w:sz w:val="24"/>
              </w:rPr>
              <w:t>Unrolled</w:t>
            </w:r>
          </w:p>
        </w:tc>
        <w:tc>
          <w:tcPr>
            <w:tcW w:w="1033" w:type="dxa"/>
            <w:tcBorders>
              <w:top w:val="single" w:sz="0" w:space="0" w:color="000000"/>
              <w:left w:val="single" w:sz="0" w:space="0" w:color="000000"/>
              <w:bottom w:val="single" w:sz="0" w:space="0" w:color="000000"/>
              <w:right w:val="single" w:sz="0" w:space="0" w:color="000000"/>
            </w:tcBorders>
            <w:shd w:val="pct5" w:color="000000" w:fill="FFFFFF"/>
            <w:tcMar>
              <w:left w:w="108" w:type="dxa"/>
              <w:right w:w="108" w:type="dxa"/>
            </w:tcMar>
          </w:tcPr>
          <w:p w:rsidR="00FD63AC" w:rsidRDefault="00634C0E">
            <w:pPr>
              <w:spacing w:after="0" w:line="240" w:lineRule="auto"/>
              <w:jc w:val="center"/>
            </w:pPr>
            <w:r>
              <w:rPr>
                <w:rFonts w:ascii="Times" w:eastAsia="Times" w:hAnsi="Times" w:cs="Times"/>
                <w:b/>
                <w:sz w:val="24"/>
              </w:rPr>
              <w:t>Rolled</w:t>
            </w:r>
          </w:p>
        </w:tc>
        <w:tc>
          <w:tcPr>
            <w:tcW w:w="1703" w:type="dxa"/>
            <w:tcBorders>
              <w:top w:val="single" w:sz="0" w:space="0" w:color="000000"/>
              <w:left w:val="single" w:sz="0" w:space="0" w:color="000000"/>
              <w:bottom w:val="single" w:sz="0" w:space="0" w:color="000000"/>
              <w:right w:val="single" w:sz="0" w:space="0" w:color="000000"/>
            </w:tcBorders>
            <w:shd w:val="pct5" w:color="000000" w:fill="FFFFFF"/>
            <w:tcMar>
              <w:left w:w="108" w:type="dxa"/>
              <w:right w:w="108" w:type="dxa"/>
            </w:tcMar>
          </w:tcPr>
          <w:p w:rsidR="00FD63AC" w:rsidRDefault="00634C0E">
            <w:pPr>
              <w:spacing w:after="0" w:line="240" w:lineRule="auto"/>
              <w:jc w:val="center"/>
            </w:pPr>
            <w:r>
              <w:rPr>
                <w:rFonts w:ascii="Times" w:eastAsia="Times" w:hAnsi="Times" w:cs="Times"/>
                <w:b/>
                <w:sz w:val="24"/>
              </w:rPr>
              <w:t>Significance</w:t>
            </w:r>
          </w:p>
        </w:tc>
      </w:tr>
      <w:tr w:rsidR="00FD63AC">
        <w:tblPrEx>
          <w:tblCellMar>
            <w:top w:w="0" w:type="dxa"/>
            <w:bottom w:w="0" w:type="dxa"/>
          </w:tblCellMar>
        </w:tblPrEx>
        <w:trPr>
          <w:trHeight w:val="1"/>
        </w:trPr>
        <w:tc>
          <w:tcPr>
            <w:tcW w:w="3162" w:type="dxa"/>
            <w:vMerge/>
            <w:tcBorders>
              <w:top w:val="single" w:sz="0" w:space="0" w:color="000000"/>
              <w:left w:val="single" w:sz="0" w:space="0" w:color="000000"/>
              <w:bottom w:val="single" w:sz="0" w:space="0" w:color="000000"/>
              <w:right w:val="single" w:sz="0" w:space="0" w:color="000000"/>
            </w:tcBorders>
            <w:shd w:val="pct5" w:color="000000" w:fill="FFFFFF"/>
            <w:tcMar>
              <w:left w:w="108" w:type="dxa"/>
              <w:right w:w="108" w:type="dxa"/>
            </w:tcMar>
          </w:tcPr>
          <w:p w:rsidR="00FD63AC" w:rsidRDefault="00FD63AC">
            <w:pPr>
              <w:rPr>
                <w:rFonts w:ascii="Calibri" w:eastAsia="Calibri" w:hAnsi="Calibri" w:cs="Calibri"/>
              </w:rPr>
            </w:pPr>
          </w:p>
        </w:tc>
        <w:tc>
          <w:tcPr>
            <w:tcW w:w="4050" w:type="dxa"/>
            <w:gridSpan w:val="3"/>
            <w:tcBorders>
              <w:top w:val="single" w:sz="0" w:space="0" w:color="000000"/>
              <w:left w:val="single" w:sz="0" w:space="0" w:color="000000"/>
              <w:bottom w:val="single" w:sz="0" w:space="0" w:color="000000"/>
              <w:right w:val="single" w:sz="0" w:space="0" w:color="000000"/>
            </w:tcBorders>
            <w:shd w:val="pct5" w:color="000000" w:fill="FFFFFF"/>
            <w:tcMar>
              <w:left w:w="108" w:type="dxa"/>
              <w:right w:w="108" w:type="dxa"/>
            </w:tcMar>
          </w:tcPr>
          <w:p w:rsidR="00FD63AC" w:rsidRDefault="00634C0E">
            <w:pPr>
              <w:spacing w:after="0" w:line="240" w:lineRule="auto"/>
              <w:jc w:val="center"/>
            </w:pPr>
            <w:r>
              <w:rPr>
                <w:rFonts w:ascii="Times" w:eastAsia="Times" w:hAnsi="Times" w:cs="Times"/>
                <w:sz w:val="20"/>
              </w:rPr>
              <w:t>— Infiltration Rate (inches/hour) —</w:t>
            </w:r>
          </w:p>
        </w:tc>
      </w:tr>
      <w:tr w:rsidR="00FD63AC">
        <w:tblPrEx>
          <w:tblCellMar>
            <w:top w:w="0" w:type="dxa"/>
            <w:bottom w:w="0" w:type="dxa"/>
          </w:tblCellMar>
        </w:tblPrEx>
        <w:trPr>
          <w:trHeight w:val="1"/>
        </w:trPr>
        <w:tc>
          <w:tcPr>
            <w:tcW w:w="3162" w:type="dxa"/>
            <w:tcBorders>
              <w:top w:val="single" w:sz="0" w:space="0" w:color="000000"/>
              <w:left w:val="single" w:sz="0" w:space="0" w:color="000000"/>
              <w:bottom w:val="single" w:sz="0" w:space="0" w:color="000000"/>
              <w:right w:val="single" w:sz="0" w:space="0" w:color="000000"/>
            </w:tcBorders>
            <w:shd w:val="pct20" w:color="000000" w:fill="FFFFFF"/>
            <w:tcMar>
              <w:left w:w="108" w:type="dxa"/>
              <w:right w:w="108" w:type="dxa"/>
            </w:tcMar>
          </w:tcPr>
          <w:p w:rsidR="00FD63AC" w:rsidRDefault="00634C0E">
            <w:pPr>
              <w:spacing w:after="0" w:line="240" w:lineRule="auto"/>
            </w:pPr>
            <w:r>
              <w:rPr>
                <w:rFonts w:ascii="Times" w:eastAsia="Times" w:hAnsi="Times" w:cs="Times"/>
                <w:sz w:val="24"/>
              </w:rPr>
              <w:t xml:space="preserve">Canisteo </w:t>
            </w:r>
            <w:proofErr w:type="spellStart"/>
            <w:r>
              <w:rPr>
                <w:rFonts w:ascii="Times" w:eastAsia="Times" w:hAnsi="Times" w:cs="Times"/>
                <w:sz w:val="24"/>
              </w:rPr>
              <w:t>Silty</w:t>
            </w:r>
            <w:proofErr w:type="spellEnd"/>
            <w:r>
              <w:rPr>
                <w:rFonts w:ascii="Times" w:eastAsia="Times" w:hAnsi="Times" w:cs="Times"/>
                <w:sz w:val="24"/>
              </w:rPr>
              <w:t xml:space="preserve"> Clay Loam</w:t>
            </w:r>
          </w:p>
        </w:tc>
        <w:tc>
          <w:tcPr>
            <w:tcW w:w="1314" w:type="dxa"/>
            <w:tcBorders>
              <w:top w:val="single" w:sz="0" w:space="0" w:color="000000"/>
              <w:left w:val="single" w:sz="0" w:space="0" w:color="000000"/>
              <w:bottom w:val="single" w:sz="0" w:space="0" w:color="000000"/>
              <w:right w:val="single" w:sz="0" w:space="0" w:color="000000"/>
            </w:tcBorders>
            <w:shd w:val="pct20" w:color="000000" w:fill="FFFFFF"/>
            <w:tcMar>
              <w:left w:w="108" w:type="dxa"/>
              <w:right w:w="108" w:type="dxa"/>
            </w:tcMar>
          </w:tcPr>
          <w:p w:rsidR="00FD63AC" w:rsidRDefault="00634C0E">
            <w:pPr>
              <w:spacing w:after="0" w:line="240" w:lineRule="auto"/>
              <w:jc w:val="center"/>
            </w:pPr>
            <w:r>
              <w:rPr>
                <w:rFonts w:ascii="Times" w:eastAsia="Times" w:hAnsi="Times" w:cs="Times"/>
                <w:sz w:val="24"/>
              </w:rPr>
              <w:t>2.6</w:t>
            </w:r>
          </w:p>
        </w:tc>
        <w:tc>
          <w:tcPr>
            <w:tcW w:w="1033" w:type="dxa"/>
            <w:tcBorders>
              <w:top w:val="single" w:sz="0" w:space="0" w:color="000000"/>
              <w:left w:val="single" w:sz="0" w:space="0" w:color="000000"/>
              <w:bottom w:val="single" w:sz="0" w:space="0" w:color="000000"/>
              <w:right w:val="single" w:sz="0" w:space="0" w:color="000000"/>
            </w:tcBorders>
            <w:shd w:val="pct20" w:color="000000" w:fill="FFFFFF"/>
            <w:tcMar>
              <w:left w:w="108" w:type="dxa"/>
              <w:right w:w="108" w:type="dxa"/>
            </w:tcMar>
          </w:tcPr>
          <w:p w:rsidR="00FD63AC" w:rsidRDefault="00634C0E">
            <w:pPr>
              <w:spacing w:after="0" w:line="240" w:lineRule="auto"/>
              <w:jc w:val="center"/>
            </w:pPr>
            <w:r>
              <w:rPr>
                <w:rFonts w:ascii="Times" w:eastAsia="Times" w:hAnsi="Times" w:cs="Times"/>
                <w:sz w:val="24"/>
              </w:rPr>
              <w:t>1.7</w:t>
            </w:r>
          </w:p>
        </w:tc>
        <w:tc>
          <w:tcPr>
            <w:tcW w:w="1703" w:type="dxa"/>
            <w:tcBorders>
              <w:top w:val="single" w:sz="0" w:space="0" w:color="000000"/>
              <w:left w:val="single" w:sz="0" w:space="0" w:color="000000"/>
              <w:bottom w:val="single" w:sz="0" w:space="0" w:color="000000"/>
              <w:right w:val="single" w:sz="0" w:space="0" w:color="000000"/>
            </w:tcBorders>
            <w:shd w:val="pct20" w:color="000000" w:fill="FFFFFF"/>
            <w:tcMar>
              <w:left w:w="108" w:type="dxa"/>
              <w:right w:w="108" w:type="dxa"/>
            </w:tcMar>
          </w:tcPr>
          <w:p w:rsidR="00FD63AC" w:rsidRDefault="00634C0E">
            <w:pPr>
              <w:spacing w:after="0" w:line="240" w:lineRule="auto"/>
              <w:jc w:val="center"/>
            </w:pPr>
            <w:r>
              <w:rPr>
                <w:rFonts w:ascii="Times" w:eastAsia="Times" w:hAnsi="Times" w:cs="Times"/>
                <w:sz w:val="24"/>
              </w:rPr>
              <w:t>*</w:t>
            </w:r>
          </w:p>
        </w:tc>
      </w:tr>
      <w:tr w:rsidR="00FD63AC">
        <w:tblPrEx>
          <w:tblCellMar>
            <w:top w:w="0" w:type="dxa"/>
            <w:bottom w:w="0" w:type="dxa"/>
          </w:tblCellMar>
        </w:tblPrEx>
        <w:trPr>
          <w:trHeight w:val="1"/>
        </w:trPr>
        <w:tc>
          <w:tcPr>
            <w:tcW w:w="3162" w:type="dxa"/>
            <w:tcBorders>
              <w:top w:val="single" w:sz="0" w:space="0" w:color="000000"/>
              <w:left w:val="single" w:sz="0" w:space="0" w:color="000000"/>
              <w:bottom w:val="single" w:sz="0" w:space="0" w:color="000000"/>
              <w:right w:val="single" w:sz="0" w:space="0" w:color="000000"/>
            </w:tcBorders>
            <w:shd w:val="pct5" w:color="000000" w:fill="FFFFFF"/>
            <w:tcMar>
              <w:left w:w="108" w:type="dxa"/>
              <w:right w:w="108" w:type="dxa"/>
            </w:tcMar>
          </w:tcPr>
          <w:p w:rsidR="00FD63AC" w:rsidRDefault="00634C0E">
            <w:pPr>
              <w:spacing w:after="0" w:line="240" w:lineRule="auto"/>
            </w:pPr>
            <w:r>
              <w:rPr>
                <w:rFonts w:ascii="Times" w:eastAsia="Times" w:hAnsi="Times" w:cs="Times"/>
                <w:sz w:val="24"/>
              </w:rPr>
              <w:t xml:space="preserve">Clarion Loam </w:t>
            </w:r>
          </w:p>
        </w:tc>
        <w:tc>
          <w:tcPr>
            <w:tcW w:w="1314" w:type="dxa"/>
            <w:tcBorders>
              <w:top w:val="single" w:sz="0" w:space="0" w:color="000000"/>
              <w:left w:val="single" w:sz="0" w:space="0" w:color="000000"/>
              <w:bottom w:val="single" w:sz="0" w:space="0" w:color="000000"/>
              <w:right w:val="single" w:sz="0" w:space="0" w:color="000000"/>
            </w:tcBorders>
            <w:shd w:val="pct5" w:color="000000" w:fill="FFFFFF"/>
            <w:tcMar>
              <w:left w:w="108" w:type="dxa"/>
              <w:right w:w="108" w:type="dxa"/>
            </w:tcMar>
          </w:tcPr>
          <w:p w:rsidR="00FD63AC" w:rsidRDefault="00634C0E">
            <w:pPr>
              <w:spacing w:after="0" w:line="240" w:lineRule="auto"/>
              <w:jc w:val="center"/>
            </w:pPr>
            <w:r>
              <w:rPr>
                <w:rFonts w:ascii="Times" w:eastAsia="Times" w:hAnsi="Times" w:cs="Times"/>
                <w:sz w:val="24"/>
              </w:rPr>
              <w:t>1.2</w:t>
            </w:r>
          </w:p>
        </w:tc>
        <w:tc>
          <w:tcPr>
            <w:tcW w:w="1033" w:type="dxa"/>
            <w:tcBorders>
              <w:top w:val="single" w:sz="0" w:space="0" w:color="000000"/>
              <w:left w:val="single" w:sz="0" w:space="0" w:color="000000"/>
              <w:bottom w:val="single" w:sz="0" w:space="0" w:color="000000"/>
              <w:right w:val="single" w:sz="0" w:space="0" w:color="000000"/>
            </w:tcBorders>
            <w:shd w:val="pct5" w:color="000000" w:fill="FFFFFF"/>
            <w:tcMar>
              <w:left w:w="108" w:type="dxa"/>
              <w:right w:w="108" w:type="dxa"/>
            </w:tcMar>
          </w:tcPr>
          <w:p w:rsidR="00FD63AC" w:rsidRDefault="00634C0E">
            <w:pPr>
              <w:spacing w:after="0" w:line="240" w:lineRule="auto"/>
              <w:jc w:val="center"/>
            </w:pPr>
            <w:r>
              <w:rPr>
                <w:rFonts w:ascii="Times" w:eastAsia="Times" w:hAnsi="Times" w:cs="Times"/>
                <w:sz w:val="24"/>
              </w:rPr>
              <w:t>2.8</w:t>
            </w:r>
          </w:p>
        </w:tc>
        <w:tc>
          <w:tcPr>
            <w:tcW w:w="1703" w:type="dxa"/>
            <w:tcBorders>
              <w:top w:val="single" w:sz="0" w:space="0" w:color="000000"/>
              <w:left w:val="single" w:sz="0" w:space="0" w:color="000000"/>
              <w:bottom w:val="single" w:sz="0" w:space="0" w:color="000000"/>
              <w:right w:val="single" w:sz="0" w:space="0" w:color="000000"/>
            </w:tcBorders>
            <w:shd w:val="pct5" w:color="000000" w:fill="FFFFFF"/>
            <w:tcMar>
              <w:left w:w="108" w:type="dxa"/>
              <w:right w:w="108" w:type="dxa"/>
            </w:tcMar>
          </w:tcPr>
          <w:p w:rsidR="00FD63AC" w:rsidRDefault="00634C0E">
            <w:pPr>
              <w:spacing w:after="0" w:line="240" w:lineRule="auto"/>
              <w:jc w:val="center"/>
            </w:pPr>
            <w:r>
              <w:rPr>
                <w:rFonts w:ascii="Times" w:eastAsia="Times" w:hAnsi="Times" w:cs="Times"/>
                <w:sz w:val="24"/>
              </w:rPr>
              <w:t>*</w:t>
            </w:r>
          </w:p>
        </w:tc>
      </w:tr>
      <w:tr w:rsidR="00FD63AC">
        <w:tblPrEx>
          <w:tblCellMar>
            <w:top w:w="0" w:type="dxa"/>
            <w:bottom w:w="0" w:type="dxa"/>
          </w:tblCellMar>
        </w:tblPrEx>
        <w:trPr>
          <w:trHeight w:val="1"/>
        </w:trPr>
        <w:tc>
          <w:tcPr>
            <w:tcW w:w="3162" w:type="dxa"/>
            <w:tcBorders>
              <w:top w:val="single" w:sz="0" w:space="0" w:color="000000"/>
              <w:left w:val="single" w:sz="0" w:space="0" w:color="000000"/>
              <w:bottom w:val="single" w:sz="0" w:space="0" w:color="000000"/>
              <w:right w:val="single" w:sz="0" w:space="0" w:color="000000"/>
            </w:tcBorders>
            <w:shd w:val="pct20" w:color="000000" w:fill="FFFFFF"/>
            <w:tcMar>
              <w:left w:w="108" w:type="dxa"/>
              <w:right w:w="108" w:type="dxa"/>
            </w:tcMar>
          </w:tcPr>
          <w:p w:rsidR="00FD63AC" w:rsidRDefault="00634C0E">
            <w:pPr>
              <w:spacing w:after="0" w:line="240" w:lineRule="auto"/>
            </w:pPr>
            <w:r>
              <w:rPr>
                <w:rFonts w:ascii="Times" w:eastAsia="Times" w:hAnsi="Times" w:cs="Times"/>
                <w:sz w:val="24"/>
              </w:rPr>
              <w:t xml:space="preserve">Canisteo </w:t>
            </w:r>
            <w:proofErr w:type="spellStart"/>
            <w:r>
              <w:rPr>
                <w:rFonts w:ascii="Times" w:eastAsia="Times" w:hAnsi="Times" w:cs="Times"/>
                <w:sz w:val="24"/>
              </w:rPr>
              <w:t>Silty</w:t>
            </w:r>
            <w:proofErr w:type="spellEnd"/>
            <w:r>
              <w:rPr>
                <w:rFonts w:ascii="Times" w:eastAsia="Times" w:hAnsi="Times" w:cs="Times"/>
                <w:sz w:val="24"/>
              </w:rPr>
              <w:t xml:space="preserve"> Clay Loam</w:t>
            </w:r>
          </w:p>
        </w:tc>
        <w:tc>
          <w:tcPr>
            <w:tcW w:w="1314" w:type="dxa"/>
            <w:tcBorders>
              <w:top w:val="single" w:sz="0" w:space="0" w:color="000000"/>
              <w:left w:val="single" w:sz="0" w:space="0" w:color="000000"/>
              <w:bottom w:val="single" w:sz="0" w:space="0" w:color="000000"/>
              <w:right w:val="single" w:sz="0" w:space="0" w:color="000000"/>
            </w:tcBorders>
            <w:shd w:val="pct20" w:color="000000" w:fill="FFFFFF"/>
            <w:tcMar>
              <w:left w:w="108" w:type="dxa"/>
              <w:right w:w="108" w:type="dxa"/>
            </w:tcMar>
          </w:tcPr>
          <w:p w:rsidR="00FD63AC" w:rsidRDefault="00634C0E">
            <w:pPr>
              <w:spacing w:after="0" w:line="240" w:lineRule="auto"/>
              <w:jc w:val="center"/>
            </w:pPr>
            <w:r>
              <w:rPr>
                <w:rFonts w:ascii="Times" w:eastAsia="Times" w:hAnsi="Times" w:cs="Times"/>
                <w:sz w:val="24"/>
              </w:rPr>
              <w:t>4.5</w:t>
            </w:r>
          </w:p>
        </w:tc>
        <w:tc>
          <w:tcPr>
            <w:tcW w:w="1033" w:type="dxa"/>
            <w:tcBorders>
              <w:top w:val="single" w:sz="0" w:space="0" w:color="000000"/>
              <w:left w:val="single" w:sz="0" w:space="0" w:color="000000"/>
              <w:bottom w:val="single" w:sz="0" w:space="0" w:color="000000"/>
              <w:right w:val="single" w:sz="0" w:space="0" w:color="000000"/>
            </w:tcBorders>
            <w:shd w:val="pct20" w:color="000000" w:fill="FFFFFF"/>
            <w:tcMar>
              <w:left w:w="108" w:type="dxa"/>
              <w:right w:w="108" w:type="dxa"/>
            </w:tcMar>
          </w:tcPr>
          <w:p w:rsidR="00FD63AC" w:rsidRDefault="00634C0E">
            <w:pPr>
              <w:spacing w:after="0" w:line="240" w:lineRule="auto"/>
              <w:jc w:val="center"/>
            </w:pPr>
            <w:r>
              <w:rPr>
                <w:rFonts w:ascii="Times" w:eastAsia="Times" w:hAnsi="Times" w:cs="Times"/>
                <w:sz w:val="24"/>
              </w:rPr>
              <w:t>2.8</w:t>
            </w:r>
          </w:p>
        </w:tc>
        <w:tc>
          <w:tcPr>
            <w:tcW w:w="1703" w:type="dxa"/>
            <w:tcBorders>
              <w:top w:val="single" w:sz="0" w:space="0" w:color="000000"/>
              <w:left w:val="single" w:sz="0" w:space="0" w:color="000000"/>
              <w:bottom w:val="single" w:sz="0" w:space="0" w:color="000000"/>
              <w:right w:val="single" w:sz="0" w:space="0" w:color="000000"/>
            </w:tcBorders>
            <w:shd w:val="pct20" w:color="000000" w:fill="FFFFFF"/>
            <w:tcMar>
              <w:left w:w="108" w:type="dxa"/>
              <w:right w:w="108" w:type="dxa"/>
            </w:tcMar>
          </w:tcPr>
          <w:p w:rsidR="00FD63AC" w:rsidRDefault="00634C0E">
            <w:pPr>
              <w:spacing w:after="0" w:line="240" w:lineRule="auto"/>
              <w:jc w:val="center"/>
            </w:pPr>
            <w:r>
              <w:rPr>
                <w:rFonts w:ascii="Times" w:eastAsia="Times" w:hAnsi="Times" w:cs="Times"/>
                <w:sz w:val="24"/>
              </w:rPr>
              <w:t>*</w:t>
            </w:r>
          </w:p>
        </w:tc>
      </w:tr>
      <w:tr w:rsidR="00FD63AC">
        <w:tblPrEx>
          <w:tblCellMar>
            <w:top w:w="0" w:type="dxa"/>
            <w:bottom w:w="0" w:type="dxa"/>
          </w:tblCellMar>
        </w:tblPrEx>
        <w:trPr>
          <w:trHeight w:val="1"/>
        </w:trPr>
        <w:tc>
          <w:tcPr>
            <w:tcW w:w="3162" w:type="dxa"/>
            <w:tcBorders>
              <w:top w:val="single" w:sz="0" w:space="0" w:color="000000"/>
              <w:left w:val="single" w:sz="0" w:space="0" w:color="000000"/>
              <w:bottom w:val="single" w:sz="0" w:space="0" w:color="000000"/>
              <w:right w:val="single" w:sz="0" w:space="0" w:color="000000"/>
            </w:tcBorders>
            <w:shd w:val="pct5" w:color="000000" w:fill="FFFFFF"/>
            <w:tcMar>
              <w:left w:w="108" w:type="dxa"/>
              <w:right w:w="108" w:type="dxa"/>
            </w:tcMar>
          </w:tcPr>
          <w:p w:rsidR="00FD63AC" w:rsidRDefault="00634C0E">
            <w:pPr>
              <w:spacing w:after="0" w:line="240" w:lineRule="auto"/>
            </w:pPr>
            <w:r>
              <w:rPr>
                <w:rFonts w:ascii="Times" w:eastAsia="Times" w:hAnsi="Times" w:cs="Times"/>
                <w:sz w:val="24"/>
              </w:rPr>
              <w:t xml:space="preserve">Webster </w:t>
            </w:r>
            <w:proofErr w:type="spellStart"/>
            <w:r>
              <w:rPr>
                <w:rFonts w:ascii="Times" w:eastAsia="Times" w:hAnsi="Times" w:cs="Times"/>
                <w:sz w:val="24"/>
              </w:rPr>
              <w:t>Silty</w:t>
            </w:r>
            <w:proofErr w:type="spellEnd"/>
            <w:r>
              <w:rPr>
                <w:rFonts w:ascii="Times" w:eastAsia="Times" w:hAnsi="Times" w:cs="Times"/>
                <w:sz w:val="24"/>
              </w:rPr>
              <w:t xml:space="preserve"> Clay Loam</w:t>
            </w:r>
          </w:p>
        </w:tc>
        <w:tc>
          <w:tcPr>
            <w:tcW w:w="1314" w:type="dxa"/>
            <w:tcBorders>
              <w:top w:val="single" w:sz="0" w:space="0" w:color="000000"/>
              <w:left w:val="single" w:sz="0" w:space="0" w:color="000000"/>
              <w:bottom w:val="single" w:sz="0" w:space="0" w:color="000000"/>
              <w:right w:val="single" w:sz="0" w:space="0" w:color="000000"/>
            </w:tcBorders>
            <w:shd w:val="pct5" w:color="000000" w:fill="FFFFFF"/>
            <w:tcMar>
              <w:left w:w="108" w:type="dxa"/>
              <w:right w:w="108" w:type="dxa"/>
            </w:tcMar>
          </w:tcPr>
          <w:p w:rsidR="00FD63AC" w:rsidRDefault="00634C0E">
            <w:pPr>
              <w:spacing w:after="0" w:line="240" w:lineRule="auto"/>
              <w:jc w:val="center"/>
            </w:pPr>
            <w:r>
              <w:rPr>
                <w:rFonts w:ascii="Times" w:eastAsia="Times" w:hAnsi="Times" w:cs="Times"/>
                <w:sz w:val="24"/>
              </w:rPr>
              <w:t>6.4</w:t>
            </w:r>
          </w:p>
        </w:tc>
        <w:tc>
          <w:tcPr>
            <w:tcW w:w="1033" w:type="dxa"/>
            <w:tcBorders>
              <w:top w:val="single" w:sz="0" w:space="0" w:color="000000"/>
              <w:left w:val="single" w:sz="0" w:space="0" w:color="000000"/>
              <w:bottom w:val="single" w:sz="0" w:space="0" w:color="000000"/>
              <w:right w:val="single" w:sz="0" w:space="0" w:color="000000"/>
            </w:tcBorders>
            <w:shd w:val="pct5" w:color="000000" w:fill="FFFFFF"/>
            <w:tcMar>
              <w:left w:w="108" w:type="dxa"/>
              <w:right w:w="108" w:type="dxa"/>
            </w:tcMar>
          </w:tcPr>
          <w:p w:rsidR="00FD63AC" w:rsidRDefault="00634C0E">
            <w:pPr>
              <w:spacing w:after="0" w:line="240" w:lineRule="auto"/>
              <w:jc w:val="center"/>
            </w:pPr>
            <w:r>
              <w:rPr>
                <w:rFonts w:ascii="Times" w:eastAsia="Times" w:hAnsi="Times" w:cs="Times"/>
                <w:sz w:val="24"/>
              </w:rPr>
              <w:t>1.2</w:t>
            </w:r>
          </w:p>
        </w:tc>
        <w:tc>
          <w:tcPr>
            <w:tcW w:w="1703" w:type="dxa"/>
            <w:tcBorders>
              <w:top w:val="single" w:sz="0" w:space="0" w:color="000000"/>
              <w:left w:val="single" w:sz="0" w:space="0" w:color="000000"/>
              <w:bottom w:val="single" w:sz="0" w:space="0" w:color="000000"/>
              <w:right w:val="single" w:sz="0" w:space="0" w:color="000000"/>
            </w:tcBorders>
            <w:shd w:val="pct5" w:color="000000" w:fill="FFFFFF"/>
            <w:tcMar>
              <w:left w:w="108" w:type="dxa"/>
              <w:right w:w="108" w:type="dxa"/>
            </w:tcMar>
          </w:tcPr>
          <w:p w:rsidR="00FD63AC" w:rsidRDefault="00634C0E">
            <w:pPr>
              <w:spacing w:after="0" w:line="240" w:lineRule="auto"/>
              <w:jc w:val="center"/>
            </w:pPr>
            <w:r>
              <w:rPr>
                <w:rFonts w:ascii="Times" w:eastAsia="Times" w:hAnsi="Times" w:cs="Times"/>
                <w:sz w:val="24"/>
              </w:rPr>
              <w:t>+</w:t>
            </w:r>
          </w:p>
        </w:tc>
      </w:tr>
      <w:tr w:rsidR="00FD63AC">
        <w:tblPrEx>
          <w:tblCellMar>
            <w:top w:w="0" w:type="dxa"/>
            <w:bottom w:w="0" w:type="dxa"/>
          </w:tblCellMar>
        </w:tblPrEx>
        <w:trPr>
          <w:trHeight w:val="1"/>
        </w:trPr>
        <w:tc>
          <w:tcPr>
            <w:tcW w:w="7212" w:type="dxa"/>
            <w:gridSpan w:val="4"/>
            <w:tcBorders>
              <w:top w:val="single" w:sz="0" w:space="0" w:color="000000"/>
              <w:left w:val="single" w:sz="0" w:space="0" w:color="000000"/>
              <w:bottom w:val="single" w:sz="0" w:space="0" w:color="000000"/>
              <w:right w:val="single" w:sz="0" w:space="0" w:color="000000"/>
            </w:tcBorders>
            <w:shd w:val="pct20" w:color="000000" w:fill="FFFFFF"/>
            <w:tcMar>
              <w:left w:w="108" w:type="dxa"/>
              <w:right w:w="108" w:type="dxa"/>
            </w:tcMar>
          </w:tcPr>
          <w:p w:rsidR="00FD63AC" w:rsidRDefault="00634C0E">
            <w:pPr>
              <w:spacing w:after="0" w:line="240" w:lineRule="auto"/>
              <w:rPr>
                <w:rFonts w:ascii="Times" w:eastAsia="Times" w:hAnsi="Times" w:cs="Times"/>
                <w:sz w:val="20"/>
              </w:rPr>
            </w:pPr>
            <w:r>
              <w:rPr>
                <w:rFonts w:ascii="Times" w:eastAsia="Times" w:hAnsi="Times" w:cs="Times"/>
                <w:sz w:val="20"/>
              </w:rPr>
              <w:t>* No significant difference</w:t>
            </w:r>
          </w:p>
          <w:p w:rsidR="00FD63AC" w:rsidRDefault="00634C0E">
            <w:pPr>
              <w:spacing w:after="0" w:line="240" w:lineRule="auto"/>
            </w:pPr>
            <w:r>
              <w:rPr>
                <w:rFonts w:ascii="Times" w:eastAsia="Times" w:hAnsi="Times" w:cs="Times"/>
                <w:sz w:val="20"/>
              </w:rPr>
              <w:t>+ Significantly different at an LSD of 5%</w:t>
            </w:r>
          </w:p>
        </w:tc>
      </w:tr>
      <w:tr w:rsidR="00FD63AC">
        <w:tblPrEx>
          <w:tblCellMar>
            <w:top w:w="0" w:type="dxa"/>
            <w:bottom w:w="0" w:type="dxa"/>
          </w:tblCellMar>
        </w:tblPrEx>
        <w:trPr>
          <w:trHeight w:val="1"/>
        </w:trPr>
        <w:tc>
          <w:tcPr>
            <w:tcW w:w="7212" w:type="dxa"/>
            <w:gridSpan w:val="4"/>
            <w:tcBorders>
              <w:top w:val="single" w:sz="0" w:space="0" w:color="000000"/>
              <w:left w:val="single" w:sz="0" w:space="0" w:color="000000"/>
              <w:bottom w:val="single" w:sz="0" w:space="0" w:color="000000"/>
              <w:right w:val="single" w:sz="0" w:space="0" w:color="000000"/>
            </w:tcBorders>
            <w:shd w:val="pct5" w:color="000000" w:fill="FFFFFF"/>
            <w:tcMar>
              <w:left w:w="108" w:type="dxa"/>
              <w:right w:w="108" w:type="dxa"/>
            </w:tcMar>
          </w:tcPr>
          <w:p w:rsidR="00FD63AC" w:rsidRDefault="00634C0E">
            <w:pPr>
              <w:spacing w:after="0" w:line="240" w:lineRule="auto"/>
            </w:pPr>
            <w:r>
              <w:rPr>
                <w:rFonts w:ascii="Times" w:eastAsia="Times" w:hAnsi="Times" w:cs="Times"/>
                <w:i/>
                <w:sz w:val="20"/>
              </w:rPr>
              <w:t xml:space="preserve">Source: David </w:t>
            </w:r>
            <w:proofErr w:type="spellStart"/>
            <w:r>
              <w:rPr>
                <w:rFonts w:ascii="Times" w:eastAsia="Times" w:hAnsi="Times" w:cs="Times"/>
                <w:i/>
                <w:sz w:val="20"/>
              </w:rPr>
              <w:t>Rueber</w:t>
            </w:r>
            <w:proofErr w:type="spellEnd"/>
            <w:r>
              <w:rPr>
                <w:rFonts w:ascii="Times" w:eastAsia="Times" w:hAnsi="Times" w:cs="Times"/>
                <w:i/>
                <w:sz w:val="20"/>
              </w:rPr>
              <w:t xml:space="preserve"> and John Holmes, Iowa State University Extension, 2011</w:t>
            </w:r>
          </w:p>
        </w:tc>
      </w:tr>
    </w:tbl>
    <w:p w:rsidR="00FD63AC" w:rsidRDefault="00FD63AC">
      <w:pPr>
        <w:spacing w:after="0" w:line="240" w:lineRule="auto"/>
        <w:ind w:firstLine="432"/>
        <w:rPr>
          <w:rFonts w:ascii="Times" w:eastAsia="Times" w:hAnsi="Times" w:cs="Times"/>
          <w:sz w:val="24"/>
        </w:rPr>
      </w:pPr>
    </w:p>
    <w:p w:rsidR="00FD63AC" w:rsidRDefault="00634C0E">
      <w:pPr>
        <w:spacing w:after="0" w:line="240" w:lineRule="auto"/>
        <w:ind w:firstLine="432"/>
        <w:rPr>
          <w:rFonts w:ascii="Times" w:eastAsia="Times" w:hAnsi="Times" w:cs="Times"/>
          <w:sz w:val="24"/>
        </w:rPr>
      </w:pPr>
      <w:r>
        <w:rPr>
          <w:rFonts w:ascii="Times" w:eastAsia="Times" w:hAnsi="Times" w:cs="Times"/>
          <w:sz w:val="24"/>
        </w:rPr>
        <w:t>Rolling also increases the risk of both wind and water erosion, especially on susceptible soils or sloping terrain. After rolling, residue may come loose from the soil, reducing the soil conservation benefits of less tillage. There are many reported instan</w:t>
      </w:r>
      <w:r>
        <w:rPr>
          <w:rFonts w:ascii="Times" w:eastAsia="Times" w:hAnsi="Times" w:cs="Times"/>
          <w:sz w:val="24"/>
        </w:rPr>
        <w:t>ces of blowing soil and residue after rolling (Figure 10).  In parts of Minnesota, blowing corn residue after rolling can become a significant nuisance in fence lines, windbreaks, and road ditches.</w:t>
      </w:r>
    </w:p>
    <w:p w:rsidR="00FD63AC" w:rsidRDefault="00FD63AC">
      <w:pPr>
        <w:spacing w:after="0" w:line="240" w:lineRule="auto"/>
        <w:ind w:firstLine="432"/>
        <w:rPr>
          <w:rFonts w:ascii="Times" w:eastAsia="Times" w:hAnsi="Times" w:cs="Times"/>
          <w:sz w:val="24"/>
        </w:rPr>
      </w:pPr>
    </w:p>
    <w:p w:rsidR="00FD63AC" w:rsidRDefault="00FD63AC">
      <w:pPr>
        <w:spacing w:after="0" w:line="240" w:lineRule="auto"/>
        <w:ind w:firstLine="432"/>
        <w:rPr>
          <w:rFonts w:ascii="Times" w:eastAsia="Times" w:hAnsi="Times" w:cs="Times"/>
          <w:sz w:val="24"/>
        </w:rPr>
      </w:pPr>
    </w:p>
    <w:p w:rsidR="00FD63AC" w:rsidRDefault="00634C0E">
      <w:pPr>
        <w:spacing w:after="0" w:line="240" w:lineRule="auto"/>
        <w:rPr>
          <w:rFonts w:ascii="Times" w:eastAsia="Times" w:hAnsi="Times" w:cs="Times"/>
          <w:b/>
          <w:sz w:val="28"/>
        </w:rPr>
      </w:pPr>
      <w:r>
        <w:rPr>
          <w:rFonts w:ascii="Times" w:eastAsia="Times" w:hAnsi="Times" w:cs="Times"/>
          <w:b/>
          <w:sz w:val="28"/>
        </w:rPr>
        <w:t>Cost and Return to Rolling</w:t>
      </w:r>
    </w:p>
    <w:p w:rsidR="00FD63AC" w:rsidRDefault="00634C0E">
      <w:pPr>
        <w:spacing w:after="0" w:line="240" w:lineRule="auto"/>
        <w:ind w:firstLine="432"/>
        <w:rPr>
          <w:rFonts w:ascii="Times" w:eastAsia="Times" w:hAnsi="Times" w:cs="Times"/>
          <w:sz w:val="24"/>
        </w:rPr>
      </w:pPr>
      <w:r>
        <w:rPr>
          <w:rFonts w:ascii="Times" w:eastAsia="Times" w:hAnsi="Times" w:cs="Times"/>
          <w:sz w:val="24"/>
        </w:rPr>
        <w:t>Roller rental expense in Minn</w:t>
      </w:r>
      <w:r>
        <w:rPr>
          <w:rFonts w:ascii="Times" w:eastAsia="Times" w:hAnsi="Times" w:cs="Times"/>
          <w:sz w:val="24"/>
        </w:rPr>
        <w:t xml:space="preserve">esota for 2012 ranged from $3.00/acre to $5.00/acre, plus fuel and labor. Custom rates range from $4.00/acre to $12.50/acre, with an average cost of $7.25/acre, according to Iowa State University’s 2012 custom rates survey. </w:t>
      </w:r>
    </w:p>
    <w:p w:rsidR="00FD63AC" w:rsidRDefault="00634C0E">
      <w:pPr>
        <w:spacing w:after="0" w:line="240" w:lineRule="auto"/>
        <w:ind w:firstLine="432"/>
        <w:rPr>
          <w:rFonts w:ascii="Times" w:eastAsia="Times" w:hAnsi="Times" w:cs="Times"/>
          <w:sz w:val="24"/>
        </w:rPr>
      </w:pPr>
      <w:r>
        <w:rPr>
          <w:rFonts w:ascii="Times" w:eastAsia="Times" w:hAnsi="Times" w:cs="Times"/>
          <w:sz w:val="24"/>
        </w:rPr>
        <w:t>Land roller prices depend on th</w:t>
      </w:r>
      <w:r>
        <w:rPr>
          <w:rFonts w:ascii="Times" w:eastAsia="Times" w:hAnsi="Times" w:cs="Times"/>
          <w:sz w:val="24"/>
        </w:rPr>
        <w:t>e size of the implement, and range from $17,000 for a 20-foot roller to more than $60,000 for an 85-foot model. Some producers have built their own land rollers in their farm shops at less cost.</w:t>
      </w:r>
    </w:p>
    <w:p w:rsidR="00FD63AC" w:rsidRDefault="00634C0E">
      <w:pPr>
        <w:spacing w:after="0" w:line="240" w:lineRule="auto"/>
        <w:ind w:firstLine="432"/>
        <w:rPr>
          <w:rFonts w:ascii="Times" w:eastAsia="Times" w:hAnsi="Times" w:cs="Times"/>
          <w:sz w:val="24"/>
        </w:rPr>
      </w:pPr>
      <w:r>
        <w:rPr>
          <w:rFonts w:ascii="Times" w:eastAsia="Times" w:hAnsi="Times" w:cs="Times"/>
          <w:sz w:val="24"/>
        </w:rPr>
        <w:t xml:space="preserve">While rolling can make harvest easier, the economic benefits </w:t>
      </w:r>
      <w:r>
        <w:rPr>
          <w:rFonts w:ascii="Times" w:eastAsia="Times" w:hAnsi="Times" w:cs="Times"/>
          <w:sz w:val="24"/>
        </w:rPr>
        <w:t>of rolling soybean are difficult to document. There is no doubt that harvest-ability is an important benefit to farmers, especially when working long hours and combining in darkness. However, it is difficult to put a precise dollar amount on the value of h</w:t>
      </w:r>
      <w:r>
        <w:rPr>
          <w:rFonts w:ascii="Times" w:eastAsia="Times" w:hAnsi="Times" w:cs="Times"/>
          <w:sz w:val="24"/>
        </w:rPr>
        <w:t>arvest ease.</w:t>
      </w:r>
    </w:p>
    <w:p w:rsidR="00FD63AC" w:rsidRDefault="00FD63AC">
      <w:pPr>
        <w:spacing w:after="0" w:line="240" w:lineRule="auto"/>
        <w:ind w:firstLine="432"/>
        <w:rPr>
          <w:rFonts w:ascii="Times" w:eastAsia="Times" w:hAnsi="Times" w:cs="Times"/>
          <w:b/>
          <w:sz w:val="24"/>
        </w:rPr>
      </w:pPr>
    </w:p>
    <w:p w:rsidR="00FD63AC" w:rsidRDefault="00634C0E">
      <w:pPr>
        <w:spacing w:after="0" w:line="240" w:lineRule="auto"/>
        <w:ind w:firstLine="432"/>
        <w:rPr>
          <w:rFonts w:ascii="Times" w:eastAsia="Times" w:hAnsi="Times" w:cs="Times"/>
          <w:b/>
          <w:sz w:val="24"/>
        </w:rPr>
      </w:pPr>
      <w:r>
        <w:rPr>
          <w:rFonts w:ascii="Times" w:eastAsia="Times" w:hAnsi="Times" w:cs="Times"/>
          <w:b/>
          <w:sz w:val="24"/>
        </w:rPr>
        <w:t xml:space="preserve"> </w:t>
      </w:r>
    </w:p>
    <w:p w:rsidR="00FD63AC" w:rsidRDefault="00634C0E">
      <w:pPr>
        <w:spacing w:after="0" w:line="240" w:lineRule="auto"/>
        <w:rPr>
          <w:rFonts w:ascii="Times" w:eastAsia="Times" w:hAnsi="Times" w:cs="Times"/>
          <w:b/>
          <w:sz w:val="28"/>
        </w:rPr>
      </w:pPr>
      <w:r>
        <w:rPr>
          <w:rFonts w:ascii="Times" w:eastAsia="Times" w:hAnsi="Times" w:cs="Times"/>
          <w:b/>
          <w:sz w:val="28"/>
        </w:rPr>
        <w:t>Recommendations</w:t>
      </w:r>
    </w:p>
    <w:p w:rsidR="00FD63AC" w:rsidRDefault="00634C0E">
      <w:pPr>
        <w:spacing w:after="0" w:line="240" w:lineRule="auto"/>
        <w:ind w:firstLine="432"/>
        <w:rPr>
          <w:rFonts w:ascii="Times" w:eastAsia="Times" w:hAnsi="Times" w:cs="Times"/>
          <w:sz w:val="24"/>
        </w:rPr>
      </w:pPr>
      <w:r>
        <w:rPr>
          <w:rFonts w:ascii="Times" w:eastAsia="Times" w:hAnsi="Times" w:cs="Times"/>
          <w:sz w:val="24"/>
        </w:rPr>
        <w:t xml:space="preserve">The improved harvesting conditions and peace of mind that rolling offers must be balanced with the damaging effects of rolling on soil quality and the additional expense. </w:t>
      </w:r>
    </w:p>
    <w:p w:rsidR="00FD63AC" w:rsidRDefault="00634C0E">
      <w:pPr>
        <w:spacing w:after="0" w:line="240" w:lineRule="auto"/>
        <w:ind w:firstLine="432"/>
        <w:rPr>
          <w:rFonts w:ascii="Times" w:eastAsia="Times" w:hAnsi="Times" w:cs="Times"/>
          <w:b/>
          <w:sz w:val="24"/>
        </w:rPr>
      </w:pPr>
      <w:r>
        <w:rPr>
          <w:rFonts w:ascii="Times" w:eastAsia="Times" w:hAnsi="Times" w:cs="Times"/>
          <w:b/>
          <w:sz w:val="24"/>
        </w:rPr>
        <w:t>If you decide to roll:</w:t>
      </w:r>
    </w:p>
    <w:p w:rsidR="00FD63AC" w:rsidRDefault="00634C0E">
      <w:pPr>
        <w:numPr>
          <w:ilvl w:val="0"/>
          <w:numId w:val="1"/>
        </w:numPr>
        <w:spacing w:after="0" w:line="240" w:lineRule="auto"/>
        <w:ind w:left="1152" w:hanging="360"/>
        <w:rPr>
          <w:rFonts w:ascii="Times" w:eastAsia="Times" w:hAnsi="Times" w:cs="Times"/>
          <w:sz w:val="24"/>
        </w:rPr>
      </w:pPr>
      <w:r>
        <w:rPr>
          <w:rFonts w:ascii="Times" w:eastAsia="Times" w:hAnsi="Times" w:cs="Times"/>
          <w:sz w:val="24"/>
        </w:rPr>
        <w:t>Confine rolling to rocky fields and flat fields with low erosion risk.</w:t>
      </w:r>
    </w:p>
    <w:p w:rsidR="00FD63AC" w:rsidRDefault="00634C0E">
      <w:pPr>
        <w:numPr>
          <w:ilvl w:val="0"/>
          <w:numId w:val="1"/>
        </w:numPr>
        <w:spacing w:after="0" w:line="240" w:lineRule="auto"/>
        <w:ind w:left="1152" w:hanging="360"/>
        <w:rPr>
          <w:rFonts w:ascii="Times" w:eastAsia="Times" w:hAnsi="Times" w:cs="Times"/>
          <w:sz w:val="24"/>
        </w:rPr>
      </w:pPr>
      <w:r>
        <w:rPr>
          <w:rFonts w:ascii="Times" w:eastAsia="Times" w:hAnsi="Times" w:cs="Times"/>
          <w:sz w:val="24"/>
        </w:rPr>
        <w:t>If soybeans have emerged, rolling should be done as early as possible (before the 3</w:t>
      </w:r>
      <w:r>
        <w:rPr>
          <w:rFonts w:ascii="Times" w:eastAsia="Times" w:hAnsi="Times" w:cs="Times"/>
          <w:sz w:val="24"/>
          <w:vertAlign w:val="superscript"/>
        </w:rPr>
        <w:t>rd</w:t>
      </w:r>
      <w:r>
        <w:rPr>
          <w:rFonts w:ascii="Times" w:eastAsia="Times" w:hAnsi="Times" w:cs="Times"/>
          <w:sz w:val="24"/>
        </w:rPr>
        <w:t xml:space="preserve"> trifoliate stage) to minimize plant injury and allow more time for plant recovery.</w:t>
      </w:r>
    </w:p>
    <w:p w:rsidR="00FD63AC" w:rsidRDefault="00634C0E">
      <w:pPr>
        <w:numPr>
          <w:ilvl w:val="0"/>
          <w:numId w:val="1"/>
        </w:numPr>
        <w:spacing w:after="0" w:line="240" w:lineRule="auto"/>
        <w:ind w:left="1152" w:hanging="360"/>
        <w:rPr>
          <w:rFonts w:ascii="Times" w:eastAsia="Times" w:hAnsi="Times" w:cs="Times"/>
          <w:sz w:val="24"/>
        </w:rPr>
      </w:pPr>
      <w:r>
        <w:rPr>
          <w:rFonts w:ascii="Times" w:eastAsia="Times" w:hAnsi="Times" w:cs="Times"/>
          <w:sz w:val="24"/>
        </w:rPr>
        <w:t>If you roll eros</w:t>
      </w:r>
      <w:r>
        <w:rPr>
          <w:rFonts w:ascii="Times" w:eastAsia="Times" w:hAnsi="Times" w:cs="Times"/>
          <w:sz w:val="24"/>
        </w:rPr>
        <w:t>ion-prone fields, roll before planting or wait until soybeans are in the 1</w:t>
      </w:r>
      <w:r>
        <w:rPr>
          <w:rFonts w:ascii="Times" w:eastAsia="Times" w:hAnsi="Times" w:cs="Times"/>
          <w:sz w:val="24"/>
          <w:vertAlign w:val="superscript"/>
        </w:rPr>
        <w:t>st</w:t>
      </w:r>
      <w:r>
        <w:rPr>
          <w:rFonts w:ascii="Times" w:eastAsia="Times" w:hAnsi="Times" w:cs="Times"/>
          <w:sz w:val="24"/>
        </w:rPr>
        <w:t xml:space="preserve"> trifoliate stage. Erosion risk is the greatest right after planting.</w:t>
      </w:r>
    </w:p>
    <w:p w:rsidR="00FD63AC" w:rsidRDefault="00634C0E">
      <w:pPr>
        <w:numPr>
          <w:ilvl w:val="0"/>
          <w:numId w:val="1"/>
        </w:numPr>
        <w:spacing w:after="0" w:line="240" w:lineRule="auto"/>
        <w:ind w:left="1152" w:hanging="360"/>
        <w:rPr>
          <w:rFonts w:ascii="Times" w:eastAsia="Times" w:hAnsi="Times" w:cs="Times"/>
          <w:sz w:val="24"/>
        </w:rPr>
      </w:pPr>
      <w:r>
        <w:rPr>
          <w:rFonts w:ascii="Times" w:eastAsia="Times" w:hAnsi="Times" w:cs="Times"/>
          <w:sz w:val="24"/>
        </w:rPr>
        <w:lastRenderedPageBreak/>
        <w:t>After emergence, roll in the afternoon, during the heat of the day, when soybean plants are flexible.</w:t>
      </w:r>
      <w:r>
        <w:rPr>
          <w:rFonts w:ascii="Times" w:eastAsia="Times" w:hAnsi="Times" w:cs="Times"/>
          <w:sz w:val="24"/>
        </w:rPr>
        <w:tab/>
      </w:r>
    </w:p>
    <w:p w:rsidR="00FD63AC" w:rsidRDefault="00634C0E">
      <w:pPr>
        <w:numPr>
          <w:ilvl w:val="0"/>
          <w:numId w:val="1"/>
        </w:numPr>
        <w:spacing w:after="0" w:line="240" w:lineRule="auto"/>
        <w:ind w:left="1152" w:hanging="360"/>
        <w:rPr>
          <w:rFonts w:ascii="Times" w:eastAsia="Times" w:hAnsi="Times" w:cs="Times"/>
          <w:sz w:val="24"/>
        </w:rPr>
      </w:pPr>
      <w:r>
        <w:rPr>
          <w:rFonts w:ascii="Times" w:eastAsia="Times" w:hAnsi="Times" w:cs="Times"/>
          <w:sz w:val="24"/>
        </w:rPr>
        <w:t>Control wheel damage by configuring tractor tires and roller width to minimize plant injury.</w:t>
      </w:r>
    </w:p>
    <w:p w:rsidR="00FD63AC" w:rsidRDefault="00634C0E">
      <w:pPr>
        <w:numPr>
          <w:ilvl w:val="0"/>
          <w:numId w:val="1"/>
        </w:numPr>
        <w:spacing w:after="0" w:line="240" w:lineRule="auto"/>
        <w:ind w:left="1170" w:hanging="360"/>
        <w:rPr>
          <w:rFonts w:ascii="Times" w:eastAsia="Times" w:hAnsi="Times" w:cs="Times"/>
          <w:sz w:val="24"/>
        </w:rPr>
      </w:pPr>
      <w:r>
        <w:rPr>
          <w:rFonts w:ascii="Times" w:eastAsia="Times" w:hAnsi="Times" w:cs="Times"/>
          <w:sz w:val="24"/>
        </w:rPr>
        <w:t xml:space="preserve">Do not roll when the soil surface is moist to reduce the risk of crusting or sealing and soil sticking to the roller. </w:t>
      </w:r>
    </w:p>
    <w:p w:rsidR="00FD63AC" w:rsidRDefault="00634C0E">
      <w:pPr>
        <w:numPr>
          <w:ilvl w:val="0"/>
          <w:numId w:val="1"/>
        </w:numPr>
        <w:spacing w:after="0" w:line="240" w:lineRule="auto"/>
        <w:ind w:left="1170" w:hanging="360"/>
        <w:rPr>
          <w:rFonts w:ascii="Times" w:eastAsia="Times" w:hAnsi="Times" w:cs="Times"/>
          <w:sz w:val="24"/>
        </w:rPr>
      </w:pPr>
      <w:r>
        <w:rPr>
          <w:rFonts w:ascii="Times" w:eastAsia="Times" w:hAnsi="Times" w:cs="Times"/>
          <w:sz w:val="24"/>
        </w:rPr>
        <w:t>Avoid rolling when plants are damp because t</w:t>
      </w:r>
      <w:r>
        <w:rPr>
          <w:rFonts w:ascii="Times" w:eastAsia="Times" w:hAnsi="Times" w:cs="Times"/>
          <w:sz w:val="24"/>
        </w:rPr>
        <w:t>hey can stick to the roller and be pulled out of the soil.</w:t>
      </w:r>
    </w:p>
    <w:p w:rsidR="00FD63AC" w:rsidRDefault="00634C0E">
      <w:pPr>
        <w:numPr>
          <w:ilvl w:val="0"/>
          <w:numId w:val="1"/>
        </w:numPr>
        <w:spacing w:after="0" w:line="240" w:lineRule="auto"/>
        <w:ind w:left="1170" w:hanging="360"/>
        <w:rPr>
          <w:rFonts w:ascii="Times" w:eastAsia="Times" w:hAnsi="Times" w:cs="Times"/>
          <w:sz w:val="24"/>
        </w:rPr>
      </w:pPr>
      <w:r>
        <w:rPr>
          <w:rFonts w:ascii="Times" w:eastAsia="Times" w:hAnsi="Times" w:cs="Times"/>
          <w:sz w:val="24"/>
        </w:rPr>
        <w:t>Avoid rolling when it’s windy because residue can be moved easily to ditches and neighboring fields.</w:t>
      </w:r>
    </w:p>
    <w:p w:rsidR="00FD63AC" w:rsidRDefault="00634C0E">
      <w:pPr>
        <w:numPr>
          <w:ilvl w:val="0"/>
          <w:numId w:val="1"/>
        </w:numPr>
        <w:spacing w:after="0" w:line="240" w:lineRule="auto"/>
        <w:ind w:left="1170" w:hanging="360"/>
        <w:rPr>
          <w:rFonts w:ascii="Times" w:eastAsia="Times" w:hAnsi="Times" w:cs="Times"/>
          <w:sz w:val="24"/>
        </w:rPr>
      </w:pPr>
      <w:r>
        <w:rPr>
          <w:rFonts w:ascii="Times" w:eastAsia="Times" w:hAnsi="Times" w:cs="Times"/>
          <w:sz w:val="24"/>
        </w:rPr>
        <w:t>Don’t use rolling in an attempt to level soil ruts.</w:t>
      </w:r>
    </w:p>
    <w:p w:rsidR="00FD63AC" w:rsidRDefault="00FD63AC">
      <w:pPr>
        <w:spacing w:after="0" w:line="240" w:lineRule="auto"/>
        <w:rPr>
          <w:rFonts w:ascii="Times" w:eastAsia="Times" w:hAnsi="Times" w:cs="Times"/>
          <w:b/>
          <w:sz w:val="24"/>
        </w:rPr>
      </w:pPr>
    </w:p>
    <w:p w:rsidR="00FD63AC" w:rsidRDefault="00634C0E">
      <w:pPr>
        <w:spacing w:after="0" w:line="240" w:lineRule="auto"/>
        <w:ind w:firstLine="432"/>
        <w:rPr>
          <w:rFonts w:ascii="Times" w:eastAsia="Times" w:hAnsi="Times" w:cs="Times"/>
          <w:b/>
          <w:sz w:val="24"/>
        </w:rPr>
      </w:pPr>
      <w:r>
        <w:rPr>
          <w:rFonts w:ascii="Times" w:eastAsia="Times" w:hAnsi="Times" w:cs="Times"/>
          <w:b/>
          <w:sz w:val="24"/>
        </w:rPr>
        <w:t>********</w:t>
      </w:r>
    </w:p>
    <w:p w:rsidR="00FD63AC" w:rsidRDefault="00634C0E">
      <w:pPr>
        <w:spacing w:after="0" w:line="240" w:lineRule="auto"/>
        <w:ind w:firstLine="432"/>
        <w:rPr>
          <w:rFonts w:ascii="Times" w:eastAsia="Times" w:hAnsi="Times" w:cs="Times"/>
          <w:b/>
          <w:sz w:val="24"/>
        </w:rPr>
      </w:pPr>
      <w:r>
        <w:rPr>
          <w:rFonts w:ascii="Times" w:eastAsia="Times" w:hAnsi="Times" w:cs="Times"/>
          <w:b/>
          <w:sz w:val="24"/>
        </w:rPr>
        <w:t>[Sidebar Box]</w:t>
      </w:r>
    </w:p>
    <w:p w:rsidR="00FD63AC" w:rsidRDefault="00FD63AC">
      <w:pPr>
        <w:spacing w:after="0" w:line="240" w:lineRule="auto"/>
        <w:rPr>
          <w:rFonts w:ascii="Times" w:eastAsia="Times" w:hAnsi="Times" w:cs="Times"/>
          <w:b/>
          <w:sz w:val="28"/>
        </w:rPr>
      </w:pPr>
    </w:p>
    <w:p w:rsidR="00FD63AC" w:rsidRDefault="00634C0E">
      <w:pPr>
        <w:spacing w:after="0" w:line="240" w:lineRule="auto"/>
        <w:rPr>
          <w:rFonts w:ascii="Times" w:eastAsia="Times" w:hAnsi="Times" w:cs="Times"/>
          <w:b/>
          <w:sz w:val="28"/>
        </w:rPr>
      </w:pPr>
      <w:r>
        <w:rPr>
          <w:rFonts w:ascii="Times" w:eastAsia="Times" w:hAnsi="Times" w:cs="Times"/>
          <w:b/>
          <w:sz w:val="28"/>
        </w:rPr>
        <w:t xml:space="preserve">Research Summary </w:t>
      </w:r>
    </w:p>
    <w:p w:rsidR="00FD63AC" w:rsidRDefault="00634C0E">
      <w:pPr>
        <w:spacing w:after="0" w:line="240" w:lineRule="auto"/>
        <w:ind w:firstLine="432"/>
        <w:rPr>
          <w:rFonts w:ascii="Times" w:eastAsia="Times" w:hAnsi="Times" w:cs="Times"/>
          <w:sz w:val="24"/>
        </w:rPr>
      </w:pPr>
      <w:r>
        <w:rPr>
          <w:rFonts w:ascii="Times" w:eastAsia="Times" w:hAnsi="Times" w:cs="Times"/>
          <w:sz w:val="24"/>
        </w:rPr>
        <w:t>M</w:t>
      </w:r>
      <w:r>
        <w:rPr>
          <w:rFonts w:ascii="Times" w:eastAsia="Times" w:hAnsi="Times" w:cs="Times"/>
          <w:sz w:val="24"/>
        </w:rPr>
        <w:t>ulti-state research conducted over the past decade concluded that:</w:t>
      </w:r>
    </w:p>
    <w:p w:rsidR="00FD63AC" w:rsidRDefault="00634C0E">
      <w:pPr>
        <w:spacing w:after="0" w:line="240" w:lineRule="auto"/>
        <w:ind w:firstLine="432"/>
        <w:rPr>
          <w:rFonts w:ascii="Times" w:eastAsia="Times" w:hAnsi="Times" w:cs="Times"/>
          <w:sz w:val="24"/>
        </w:rPr>
      </w:pPr>
      <w:r>
        <w:rPr>
          <w:rFonts w:ascii="Times" w:eastAsia="Times" w:hAnsi="Times" w:cs="Times"/>
          <w:sz w:val="24"/>
        </w:rPr>
        <w:tab/>
        <w:t>•Rolling did not change yields, population or seed quality.</w:t>
      </w:r>
    </w:p>
    <w:p w:rsidR="00FD63AC" w:rsidRDefault="00634C0E">
      <w:pPr>
        <w:spacing w:after="0" w:line="240" w:lineRule="auto"/>
        <w:ind w:firstLine="432"/>
        <w:rPr>
          <w:rFonts w:ascii="Times" w:eastAsia="Times" w:hAnsi="Times" w:cs="Times"/>
          <w:sz w:val="24"/>
        </w:rPr>
      </w:pPr>
      <w:r>
        <w:rPr>
          <w:rFonts w:ascii="Times" w:eastAsia="Times" w:hAnsi="Times" w:cs="Times"/>
          <w:sz w:val="24"/>
        </w:rPr>
        <w:tab/>
        <w:t>•Later rolling induced more plant damage.</w:t>
      </w:r>
    </w:p>
    <w:p w:rsidR="00FD63AC" w:rsidRDefault="00634C0E">
      <w:pPr>
        <w:spacing w:after="0" w:line="240" w:lineRule="auto"/>
        <w:ind w:firstLine="432"/>
        <w:rPr>
          <w:rFonts w:ascii="Times" w:eastAsia="Times" w:hAnsi="Times" w:cs="Times"/>
          <w:sz w:val="24"/>
        </w:rPr>
      </w:pPr>
      <w:r>
        <w:rPr>
          <w:rFonts w:ascii="Times" w:eastAsia="Times" w:hAnsi="Times" w:cs="Times"/>
          <w:sz w:val="24"/>
        </w:rPr>
        <w:tab/>
        <w:t>•Residue protected plants from rolling.</w:t>
      </w:r>
    </w:p>
    <w:p w:rsidR="00FD63AC" w:rsidRDefault="00634C0E">
      <w:pPr>
        <w:spacing w:after="0" w:line="240" w:lineRule="auto"/>
        <w:ind w:firstLine="432"/>
        <w:rPr>
          <w:rFonts w:ascii="Times" w:eastAsia="Times" w:hAnsi="Times" w:cs="Times"/>
          <w:sz w:val="24"/>
        </w:rPr>
      </w:pPr>
      <w:r>
        <w:rPr>
          <w:rFonts w:ascii="Times" w:eastAsia="Times" w:hAnsi="Times" w:cs="Times"/>
          <w:sz w:val="24"/>
        </w:rPr>
        <w:tab/>
        <w:t>•Rolling can improve harvest conditions.</w:t>
      </w:r>
    </w:p>
    <w:p w:rsidR="00FD63AC" w:rsidRDefault="00FD63AC">
      <w:pPr>
        <w:spacing w:after="0" w:line="240" w:lineRule="auto"/>
        <w:ind w:firstLine="432"/>
        <w:rPr>
          <w:rFonts w:ascii="Times" w:eastAsia="Times" w:hAnsi="Times" w:cs="Times"/>
          <w:b/>
          <w:sz w:val="24"/>
        </w:rPr>
      </w:pPr>
    </w:p>
    <w:p w:rsidR="00FD63AC" w:rsidRDefault="00634C0E">
      <w:pPr>
        <w:spacing w:after="0" w:line="240" w:lineRule="auto"/>
        <w:ind w:firstLine="432"/>
        <w:rPr>
          <w:rFonts w:ascii="Times" w:eastAsia="Times" w:hAnsi="Times" w:cs="Times"/>
          <w:b/>
          <w:sz w:val="24"/>
        </w:rPr>
      </w:pPr>
      <w:r>
        <w:rPr>
          <w:rFonts w:ascii="Times" w:eastAsia="Times" w:hAnsi="Times" w:cs="Times"/>
          <w:b/>
          <w:sz w:val="24"/>
        </w:rPr>
        <w:t>[Sidebar Box]</w:t>
      </w:r>
    </w:p>
    <w:p w:rsidR="00FD63AC" w:rsidRDefault="00FD63AC">
      <w:pPr>
        <w:spacing w:after="0" w:line="240" w:lineRule="auto"/>
        <w:ind w:firstLine="432"/>
        <w:rPr>
          <w:rFonts w:ascii="Times" w:eastAsia="Times" w:hAnsi="Times" w:cs="Times"/>
          <w:sz w:val="24"/>
        </w:rPr>
      </w:pPr>
    </w:p>
    <w:p w:rsidR="00FD63AC" w:rsidRDefault="00634C0E">
      <w:pPr>
        <w:spacing w:after="0" w:line="240" w:lineRule="auto"/>
        <w:rPr>
          <w:rFonts w:ascii="Times" w:eastAsia="Times" w:hAnsi="Times" w:cs="Times"/>
          <w:b/>
          <w:sz w:val="28"/>
        </w:rPr>
      </w:pPr>
      <w:r>
        <w:rPr>
          <w:rFonts w:ascii="Times" w:eastAsia="Times" w:hAnsi="Times" w:cs="Times"/>
          <w:b/>
          <w:sz w:val="28"/>
        </w:rPr>
        <w:t>Advantages of Soybean Rolling</w:t>
      </w:r>
    </w:p>
    <w:p w:rsidR="00FD63AC" w:rsidRDefault="00634C0E">
      <w:pPr>
        <w:spacing w:after="0" w:line="240" w:lineRule="auto"/>
        <w:ind w:firstLine="432"/>
        <w:rPr>
          <w:rFonts w:ascii="Times" w:eastAsia="Times" w:hAnsi="Times" w:cs="Times"/>
          <w:sz w:val="24"/>
        </w:rPr>
      </w:pPr>
      <w:r>
        <w:rPr>
          <w:rFonts w:ascii="Times" w:eastAsia="Times" w:hAnsi="Times" w:cs="Times"/>
          <w:sz w:val="24"/>
        </w:rPr>
        <w:t>•Smoother and firmer seed bed</w:t>
      </w:r>
    </w:p>
    <w:p w:rsidR="00FD63AC" w:rsidRDefault="00634C0E">
      <w:pPr>
        <w:spacing w:after="0" w:line="240" w:lineRule="auto"/>
        <w:ind w:firstLine="432"/>
        <w:rPr>
          <w:rFonts w:ascii="Times" w:eastAsia="Times" w:hAnsi="Times" w:cs="Times"/>
          <w:sz w:val="24"/>
        </w:rPr>
      </w:pPr>
      <w:r>
        <w:rPr>
          <w:rFonts w:ascii="Times" w:eastAsia="Times" w:hAnsi="Times" w:cs="Times"/>
          <w:sz w:val="24"/>
        </w:rPr>
        <w:t>•Easier harvest</w:t>
      </w:r>
    </w:p>
    <w:p w:rsidR="00FD63AC" w:rsidRDefault="00634C0E">
      <w:pPr>
        <w:spacing w:after="0" w:line="240" w:lineRule="auto"/>
        <w:ind w:firstLine="432"/>
        <w:rPr>
          <w:rFonts w:ascii="Times" w:eastAsia="Times" w:hAnsi="Times" w:cs="Times"/>
          <w:sz w:val="24"/>
        </w:rPr>
      </w:pPr>
      <w:r>
        <w:rPr>
          <w:rFonts w:ascii="Times" w:eastAsia="Times" w:hAnsi="Times" w:cs="Times"/>
          <w:sz w:val="24"/>
        </w:rPr>
        <w:t>•Faster combine speeds</w:t>
      </w:r>
    </w:p>
    <w:p w:rsidR="00FD63AC" w:rsidRDefault="00634C0E">
      <w:pPr>
        <w:spacing w:after="0" w:line="240" w:lineRule="auto"/>
        <w:ind w:firstLine="432"/>
        <w:rPr>
          <w:rFonts w:ascii="Times" w:eastAsia="Times" w:hAnsi="Times" w:cs="Times"/>
          <w:sz w:val="24"/>
        </w:rPr>
      </w:pPr>
      <w:r>
        <w:rPr>
          <w:rFonts w:ascii="Times" w:eastAsia="Times" w:hAnsi="Times" w:cs="Times"/>
          <w:sz w:val="24"/>
        </w:rPr>
        <w:t xml:space="preserve">•Less operator fatigue </w:t>
      </w:r>
    </w:p>
    <w:p w:rsidR="00FD63AC" w:rsidRDefault="00634C0E">
      <w:pPr>
        <w:spacing w:after="0" w:line="240" w:lineRule="auto"/>
        <w:ind w:firstLine="432"/>
        <w:rPr>
          <w:rFonts w:ascii="Times" w:eastAsia="Times" w:hAnsi="Times" w:cs="Times"/>
          <w:sz w:val="24"/>
        </w:rPr>
      </w:pPr>
      <w:r>
        <w:rPr>
          <w:rFonts w:ascii="Times" w:eastAsia="Times" w:hAnsi="Times" w:cs="Times"/>
          <w:sz w:val="24"/>
        </w:rPr>
        <w:t xml:space="preserve">•Less down time for equipment damage due to rocks, corn </w:t>
      </w:r>
      <w:proofErr w:type="spellStart"/>
      <w:r>
        <w:rPr>
          <w:rFonts w:ascii="Times" w:eastAsia="Times" w:hAnsi="Times" w:cs="Times"/>
          <w:sz w:val="24"/>
        </w:rPr>
        <w:t>rootballs</w:t>
      </w:r>
      <w:proofErr w:type="spellEnd"/>
    </w:p>
    <w:p w:rsidR="00FD63AC" w:rsidRDefault="00634C0E">
      <w:pPr>
        <w:spacing w:after="0" w:line="240" w:lineRule="auto"/>
        <w:ind w:firstLine="432"/>
        <w:rPr>
          <w:rFonts w:ascii="Times" w:eastAsia="Times" w:hAnsi="Times" w:cs="Times"/>
          <w:sz w:val="24"/>
        </w:rPr>
      </w:pPr>
      <w:r>
        <w:rPr>
          <w:rFonts w:ascii="Times" w:eastAsia="Times" w:hAnsi="Times" w:cs="Times"/>
          <w:sz w:val="24"/>
        </w:rPr>
        <w:t>•Cleaner seed at harvest; decreased dockage for soil tags</w:t>
      </w:r>
    </w:p>
    <w:p w:rsidR="00FD63AC" w:rsidRDefault="00FD63AC">
      <w:pPr>
        <w:spacing w:after="0" w:line="240" w:lineRule="auto"/>
        <w:ind w:firstLine="432"/>
        <w:rPr>
          <w:rFonts w:ascii="Times" w:eastAsia="Times" w:hAnsi="Times" w:cs="Times"/>
          <w:sz w:val="24"/>
        </w:rPr>
      </w:pPr>
    </w:p>
    <w:p w:rsidR="00FD63AC" w:rsidRDefault="00634C0E">
      <w:pPr>
        <w:spacing w:after="0" w:line="240" w:lineRule="auto"/>
        <w:rPr>
          <w:rFonts w:ascii="Times" w:eastAsia="Times" w:hAnsi="Times" w:cs="Times"/>
          <w:b/>
          <w:sz w:val="28"/>
        </w:rPr>
      </w:pPr>
      <w:r>
        <w:rPr>
          <w:rFonts w:ascii="Times" w:eastAsia="Times" w:hAnsi="Times" w:cs="Times"/>
          <w:b/>
          <w:sz w:val="28"/>
        </w:rPr>
        <w:t>Disadvantages of Soybean Rolling</w:t>
      </w:r>
    </w:p>
    <w:p w:rsidR="00FD63AC" w:rsidRDefault="00634C0E">
      <w:pPr>
        <w:spacing w:after="0" w:line="240" w:lineRule="auto"/>
        <w:ind w:firstLine="432"/>
        <w:rPr>
          <w:rFonts w:ascii="Times" w:eastAsia="Times" w:hAnsi="Times" w:cs="Times"/>
          <w:sz w:val="24"/>
        </w:rPr>
      </w:pPr>
      <w:r>
        <w:rPr>
          <w:rFonts w:ascii="Times" w:eastAsia="Times" w:hAnsi="Times" w:cs="Times"/>
          <w:sz w:val="24"/>
        </w:rPr>
        <w:t>•Additional time and expense</w:t>
      </w:r>
    </w:p>
    <w:p w:rsidR="00FD63AC" w:rsidRDefault="00634C0E">
      <w:pPr>
        <w:spacing w:after="0" w:line="240" w:lineRule="auto"/>
        <w:ind w:firstLine="432"/>
        <w:rPr>
          <w:rFonts w:ascii="Times" w:eastAsia="Times" w:hAnsi="Times" w:cs="Times"/>
          <w:sz w:val="24"/>
        </w:rPr>
      </w:pPr>
      <w:r>
        <w:rPr>
          <w:rFonts w:ascii="Times" w:eastAsia="Times" w:hAnsi="Times" w:cs="Times"/>
          <w:sz w:val="24"/>
        </w:rPr>
        <w:t>•Risk of the soil sealing or crusting</w:t>
      </w:r>
    </w:p>
    <w:p w:rsidR="00FD63AC" w:rsidRDefault="00634C0E">
      <w:pPr>
        <w:spacing w:after="0" w:line="240" w:lineRule="auto"/>
        <w:ind w:firstLine="432"/>
        <w:rPr>
          <w:rFonts w:ascii="Times" w:eastAsia="Times" w:hAnsi="Times" w:cs="Times"/>
          <w:sz w:val="24"/>
        </w:rPr>
      </w:pPr>
      <w:r>
        <w:rPr>
          <w:rFonts w:ascii="Times" w:eastAsia="Times" w:hAnsi="Times" w:cs="Times"/>
          <w:sz w:val="24"/>
        </w:rPr>
        <w:t>•Potential for increase in wind or water erosion</w:t>
      </w:r>
    </w:p>
    <w:p w:rsidR="00FD63AC" w:rsidRDefault="00634C0E">
      <w:pPr>
        <w:spacing w:after="0" w:line="240" w:lineRule="auto"/>
        <w:ind w:firstLine="432"/>
        <w:rPr>
          <w:rFonts w:ascii="Times" w:eastAsia="Times" w:hAnsi="Times" w:cs="Times"/>
          <w:sz w:val="24"/>
        </w:rPr>
      </w:pPr>
      <w:r>
        <w:rPr>
          <w:rFonts w:ascii="Times" w:eastAsia="Times" w:hAnsi="Times" w:cs="Times"/>
          <w:sz w:val="24"/>
        </w:rPr>
        <w:t>•Tractor tire damage to emerged plants</w:t>
      </w:r>
    </w:p>
    <w:p w:rsidR="00FD63AC" w:rsidRDefault="00634C0E">
      <w:pPr>
        <w:spacing w:after="0" w:line="240" w:lineRule="auto"/>
        <w:ind w:firstLine="432"/>
        <w:rPr>
          <w:rFonts w:ascii="Times" w:eastAsia="Times" w:hAnsi="Times" w:cs="Times"/>
          <w:sz w:val="24"/>
        </w:rPr>
      </w:pPr>
      <w:r>
        <w:rPr>
          <w:rFonts w:ascii="Times" w:eastAsia="Times" w:hAnsi="Times" w:cs="Times"/>
          <w:sz w:val="24"/>
        </w:rPr>
        <w:t xml:space="preserve">•Cracked </w:t>
      </w:r>
      <w:r>
        <w:rPr>
          <w:rFonts w:ascii="Times" w:eastAsia="Times" w:hAnsi="Times" w:cs="Times"/>
          <w:sz w:val="24"/>
        </w:rPr>
        <w:t>stems that increase the risk</w:t>
      </w:r>
      <w:r>
        <w:rPr>
          <w:rFonts w:ascii="Cambria" w:eastAsia="Cambria" w:hAnsi="Cambria" w:cs="Cambria"/>
          <w:sz w:val="24"/>
        </w:rPr>
        <w:t xml:space="preserve"> </w:t>
      </w:r>
      <w:r>
        <w:rPr>
          <w:rFonts w:ascii="Times" w:eastAsia="Times" w:hAnsi="Times" w:cs="Times"/>
          <w:sz w:val="24"/>
        </w:rPr>
        <w:t xml:space="preserve">of disease and lodging issues </w:t>
      </w:r>
    </w:p>
    <w:p w:rsidR="00FD63AC" w:rsidRDefault="00634C0E">
      <w:pPr>
        <w:spacing w:after="0" w:line="240" w:lineRule="auto"/>
        <w:ind w:firstLine="432"/>
        <w:rPr>
          <w:rFonts w:ascii="Times" w:eastAsia="Times" w:hAnsi="Times" w:cs="Times"/>
          <w:sz w:val="24"/>
        </w:rPr>
      </w:pPr>
      <w:r>
        <w:rPr>
          <w:rFonts w:ascii="Times" w:eastAsia="Times" w:hAnsi="Times" w:cs="Times"/>
          <w:sz w:val="24"/>
        </w:rPr>
        <w:t>•No yield increase</w:t>
      </w:r>
    </w:p>
    <w:p w:rsidR="00FD63AC" w:rsidRDefault="00FD63AC">
      <w:pPr>
        <w:spacing w:after="0" w:line="240" w:lineRule="auto"/>
        <w:ind w:firstLine="432"/>
        <w:rPr>
          <w:rFonts w:ascii="Times" w:eastAsia="Times" w:hAnsi="Times" w:cs="Times"/>
          <w:sz w:val="24"/>
        </w:rPr>
      </w:pPr>
    </w:p>
    <w:p w:rsidR="00FD63AC" w:rsidRDefault="00634C0E">
      <w:pPr>
        <w:spacing w:after="0" w:line="240" w:lineRule="auto"/>
        <w:ind w:firstLine="432"/>
        <w:rPr>
          <w:rFonts w:ascii="Times" w:eastAsia="Times" w:hAnsi="Times" w:cs="Times"/>
          <w:b/>
          <w:sz w:val="24"/>
        </w:rPr>
      </w:pPr>
      <w:r>
        <w:rPr>
          <w:rFonts w:ascii="Times" w:eastAsia="Times" w:hAnsi="Times" w:cs="Times"/>
          <w:b/>
          <w:sz w:val="24"/>
        </w:rPr>
        <w:t>References</w:t>
      </w:r>
    </w:p>
    <w:p w:rsidR="00FD63AC" w:rsidRDefault="00634C0E">
      <w:pPr>
        <w:spacing w:after="0" w:line="240" w:lineRule="auto"/>
        <w:ind w:firstLine="432"/>
        <w:rPr>
          <w:rFonts w:ascii="Times" w:eastAsia="Times" w:hAnsi="Times" w:cs="Times"/>
          <w:sz w:val="24"/>
        </w:rPr>
      </w:pPr>
      <w:proofErr w:type="gramStart"/>
      <w:r>
        <w:rPr>
          <w:rFonts w:ascii="Times" w:eastAsia="Times" w:hAnsi="Times" w:cs="Times"/>
          <w:sz w:val="24"/>
        </w:rPr>
        <w:t>Al-</w:t>
      </w:r>
      <w:proofErr w:type="spellStart"/>
      <w:r>
        <w:rPr>
          <w:rFonts w:ascii="Times" w:eastAsia="Times" w:hAnsi="Times" w:cs="Times"/>
          <w:sz w:val="24"/>
        </w:rPr>
        <w:t>Kaisi</w:t>
      </w:r>
      <w:proofErr w:type="spellEnd"/>
      <w:r>
        <w:rPr>
          <w:rFonts w:ascii="Times" w:eastAsia="Times" w:hAnsi="Times" w:cs="Times"/>
          <w:sz w:val="24"/>
        </w:rPr>
        <w:t xml:space="preserve">, M., </w:t>
      </w:r>
      <w:proofErr w:type="spellStart"/>
      <w:r>
        <w:rPr>
          <w:rFonts w:ascii="Times" w:eastAsia="Times" w:hAnsi="Times" w:cs="Times"/>
          <w:sz w:val="24"/>
        </w:rPr>
        <w:t>DeJong</w:t>
      </w:r>
      <w:proofErr w:type="spellEnd"/>
      <w:r>
        <w:rPr>
          <w:rFonts w:ascii="Times" w:eastAsia="Times" w:hAnsi="Times" w:cs="Times"/>
          <w:sz w:val="24"/>
        </w:rPr>
        <w:t>-Hughes, J., Holmes, J., Hanna, M. 2011.</w:t>
      </w:r>
      <w:proofErr w:type="gramEnd"/>
      <w:r>
        <w:rPr>
          <w:rFonts w:ascii="Times" w:eastAsia="Times" w:hAnsi="Times" w:cs="Times"/>
          <w:sz w:val="24"/>
        </w:rPr>
        <w:t xml:space="preserve"> </w:t>
      </w:r>
      <w:r>
        <w:rPr>
          <w:rFonts w:ascii="Times" w:eastAsia="Times" w:hAnsi="Times" w:cs="Times"/>
          <w:i/>
          <w:sz w:val="24"/>
        </w:rPr>
        <w:t xml:space="preserve">Land Roller Use: Challenges and Benefits. </w:t>
      </w:r>
      <w:proofErr w:type="gramStart"/>
      <w:r>
        <w:rPr>
          <w:rFonts w:ascii="Times" w:eastAsia="Times" w:hAnsi="Times" w:cs="Times"/>
          <w:sz w:val="24"/>
        </w:rPr>
        <w:t>Iowa State University.</w:t>
      </w:r>
      <w:proofErr w:type="gramEnd"/>
      <w:r>
        <w:rPr>
          <w:rFonts w:ascii="Times" w:eastAsia="Times" w:hAnsi="Times" w:cs="Times"/>
          <w:sz w:val="24"/>
        </w:rPr>
        <w:t xml:space="preserve"> Online at: </w:t>
      </w:r>
      <w:hyperlink r:id="rId6">
        <w:r>
          <w:rPr>
            <w:rFonts w:ascii="Times" w:eastAsia="Times" w:hAnsi="Times" w:cs="Times"/>
            <w:color w:val="0000FF"/>
            <w:sz w:val="24"/>
            <w:u w:val="single"/>
          </w:rPr>
          <w:t>http://www.extension.iastate.edu/CropNews/2011/0103alkaisi.htm</w:t>
        </w:r>
      </w:hyperlink>
    </w:p>
    <w:p w:rsidR="00FD63AC" w:rsidRDefault="00FD63AC">
      <w:pPr>
        <w:spacing w:after="0" w:line="240" w:lineRule="auto"/>
        <w:ind w:firstLine="432"/>
        <w:rPr>
          <w:rFonts w:ascii="Times" w:eastAsia="Times" w:hAnsi="Times" w:cs="Times"/>
          <w:sz w:val="24"/>
        </w:rPr>
      </w:pPr>
    </w:p>
    <w:p w:rsidR="00FD63AC" w:rsidRDefault="00634C0E">
      <w:pPr>
        <w:spacing w:after="0" w:line="240" w:lineRule="auto"/>
        <w:ind w:firstLine="432"/>
        <w:rPr>
          <w:rFonts w:ascii="Times" w:eastAsia="Times" w:hAnsi="Times" w:cs="Times"/>
          <w:sz w:val="24"/>
        </w:rPr>
      </w:pPr>
      <w:proofErr w:type="gramStart"/>
      <w:r>
        <w:rPr>
          <w:rFonts w:ascii="Times" w:eastAsia="Times" w:hAnsi="Times" w:cs="Times"/>
          <w:sz w:val="24"/>
        </w:rPr>
        <w:lastRenderedPageBreak/>
        <w:t xml:space="preserve">Edwards, W., </w:t>
      </w:r>
      <w:proofErr w:type="spellStart"/>
      <w:r>
        <w:rPr>
          <w:rFonts w:ascii="Times" w:eastAsia="Times" w:hAnsi="Times" w:cs="Times"/>
          <w:sz w:val="24"/>
        </w:rPr>
        <w:t>Johans</w:t>
      </w:r>
      <w:proofErr w:type="spellEnd"/>
      <w:r>
        <w:rPr>
          <w:rFonts w:ascii="Times" w:eastAsia="Times" w:hAnsi="Times" w:cs="Times"/>
          <w:sz w:val="24"/>
        </w:rPr>
        <w:t xml:space="preserve">, A., </w:t>
      </w:r>
      <w:proofErr w:type="spellStart"/>
      <w:r>
        <w:rPr>
          <w:rFonts w:ascii="Times" w:eastAsia="Times" w:hAnsi="Times" w:cs="Times"/>
          <w:sz w:val="24"/>
        </w:rPr>
        <w:t>Chamra</w:t>
      </w:r>
      <w:proofErr w:type="spellEnd"/>
      <w:r>
        <w:rPr>
          <w:rFonts w:ascii="Times" w:eastAsia="Times" w:hAnsi="Times" w:cs="Times"/>
          <w:sz w:val="24"/>
        </w:rPr>
        <w:t xml:space="preserve">, A. </w:t>
      </w:r>
      <w:r>
        <w:rPr>
          <w:rFonts w:ascii="Times" w:eastAsia="Times" w:hAnsi="Times" w:cs="Times"/>
          <w:i/>
          <w:sz w:val="24"/>
        </w:rPr>
        <w:t>2012 Iowa Farm Custom Rate Survey</w:t>
      </w:r>
      <w:r>
        <w:rPr>
          <w:rFonts w:ascii="Times" w:eastAsia="Times" w:hAnsi="Times" w:cs="Times"/>
          <w:sz w:val="24"/>
        </w:rPr>
        <w:t>.</w:t>
      </w:r>
      <w:proofErr w:type="gramEnd"/>
      <w:r>
        <w:rPr>
          <w:rFonts w:ascii="Times" w:eastAsia="Times" w:hAnsi="Times" w:cs="Times"/>
          <w:sz w:val="24"/>
        </w:rPr>
        <w:t xml:space="preserve"> </w:t>
      </w:r>
      <w:proofErr w:type="gramStart"/>
      <w:r>
        <w:rPr>
          <w:rFonts w:ascii="Times" w:eastAsia="Times" w:hAnsi="Times" w:cs="Times"/>
          <w:sz w:val="24"/>
        </w:rPr>
        <w:t>Iowa State University.</w:t>
      </w:r>
      <w:proofErr w:type="gramEnd"/>
      <w:r>
        <w:rPr>
          <w:rFonts w:ascii="Times" w:eastAsia="Times" w:hAnsi="Times" w:cs="Times"/>
          <w:sz w:val="24"/>
        </w:rPr>
        <w:t xml:space="preserve"> Online at: </w:t>
      </w:r>
      <w:hyperlink r:id="rId7">
        <w:r>
          <w:rPr>
            <w:rFonts w:ascii="Times" w:eastAsia="Times" w:hAnsi="Times" w:cs="Times"/>
            <w:color w:val="0000FF"/>
            <w:sz w:val="24"/>
            <w:u w:val="single"/>
          </w:rPr>
          <w:t>www.extension,iastate.edu/agdm</w:t>
        </w:r>
      </w:hyperlink>
    </w:p>
    <w:p w:rsidR="00FD63AC" w:rsidRDefault="00FD63AC">
      <w:pPr>
        <w:spacing w:after="0" w:line="240" w:lineRule="auto"/>
        <w:ind w:firstLine="432"/>
        <w:rPr>
          <w:rFonts w:ascii="Times" w:eastAsia="Times" w:hAnsi="Times" w:cs="Times"/>
          <w:sz w:val="24"/>
        </w:rPr>
      </w:pPr>
    </w:p>
    <w:p w:rsidR="00FD63AC" w:rsidRDefault="00634C0E">
      <w:pPr>
        <w:spacing w:after="0" w:line="240" w:lineRule="auto"/>
        <w:ind w:firstLine="432"/>
        <w:rPr>
          <w:rFonts w:ascii="Times" w:eastAsia="Times" w:hAnsi="Times" w:cs="Times"/>
          <w:color w:val="0000FF"/>
          <w:sz w:val="24"/>
          <w:u w:val="single"/>
        </w:rPr>
      </w:pPr>
      <w:proofErr w:type="spellStart"/>
      <w:r>
        <w:rPr>
          <w:rFonts w:ascii="Times" w:eastAsia="Times" w:hAnsi="Times" w:cs="Times"/>
          <w:sz w:val="24"/>
        </w:rPr>
        <w:t>Holen</w:t>
      </w:r>
      <w:proofErr w:type="spellEnd"/>
      <w:r>
        <w:rPr>
          <w:rFonts w:ascii="Times" w:eastAsia="Times" w:hAnsi="Times" w:cs="Times"/>
          <w:sz w:val="24"/>
        </w:rPr>
        <w:t xml:space="preserve">, D. 2011. </w:t>
      </w:r>
      <w:r>
        <w:rPr>
          <w:rFonts w:ascii="Times" w:eastAsia="Times" w:hAnsi="Times" w:cs="Times"/>
          <w:i/>
          <w:sz w:val="24"/>
        </w:rPr>
        <w:t xml:space="preserve">Consider advantages, disadvantages and timing of ground rolling in soybean production. </w:t>
      </w:r>
      <w:r>
        <w:rPr>
          <w:rFonts w:ascii="Times" w:eastAsia="Times" w:hAnsi="Times" w:cs="Times"/>
          <w:sz w:val="24"/>
        </w:rPr>
        <w:t xml:space="preserve">Ag News Wire, University of Minnesota Extension. Online at: </w:t>
      </w:r>
      <w:hyperlink r:id="rId8">
        <w:r>
          <w:rPr>
            <w:rFonts w:ascii="Times" w:eastAsia="Times" w:hAnsi="Times" w:cs="Times"/>
            <w:color w:val="0000FF"/>
            <w:sz w:val="24"/>
            <w:u w:val="single"/>
          </w:rPr>
          <w:t>www.extension.umn.edu/news</w:t>
        </w:r>
      </w:hyperlink>
    </w:p>
    <w:p w:rsidR="00FD63AC" w:rsidRDefault="00FD63AC">
      <w:pPr>
        <w:spacing w:after="0" w:line="240" w:lineRule="auto"/>
        <w:ind w:firstLine="432"/>
        <w:rPr>
          <w:rFonts w:ascii="Times" w:eastAsia="Times" w:hAnsi="Times" w:cs="Times"/>
          <w:color w:val="0000FF"/>
          <w:sz w:val="24"/>
          <w:u w:val="single"/>
        </w:rPr>
      </w:pPr>
    </w:p>
    <w:p w:rsidR="00FD63AC" w:rsidRDefault="00634C0E">
      <w:pPr>
        <w:spacing w:after="0" w:line="240" w:lineRule="auto"/>
        <w:ind w:firstLine="432"/>
        <w:rPr>
          <w:rFonts w:ascii="Times" w:eastAsia="Times" w:hAnsi="Times" w:cs="Times"/>
          <w:sz w:val="24"/>
        </w:rPr>
      </w:pPr>
      <w:proofErr w:type="spellStart"/>
      <w:r>
        <w:rPr>
          <w:rFonts w:ascii="Times" w:eastAsia="Times" w:hAnsi="Times" w:cs="Times"/>
          <w:sz w:val="24"/>
        </w:rPr>
        <w:t>Rueber</w:t>
      </w:r>
      <w:proofErr w:type="spellEnd"/>
      <w:r>
        <w:rPr>
          <w:rFonts w:ascii="Times" w:eastAsia="Times" w:hAnsi="Times" w:cs="Times"/>
          <w:sz w:val="24"/>
        </w:rPr>
        <w:t xml:space="preserve">, D., Holmes, J. 2012. </w:t>
      </w:r>
      <w:proofErr w:type="gramStart"/>
      <w:r>
        <w:rPr>
          <w:rFonts w:ascii="Times" w:eastAsia="Times" w:hAnsi="Times" w:cs="Times"/>
          <w:i/>
          <w:sz w:val="24"/>
        </w:rPr>
        <w:t>Water Infiltration following Land Rolling of Soybeans.</w:t>
      </w:r>
      <w:proofErr w:type="gramEnd"/>
      <w:r>
        <w:rPr>
          <w:rFonts w:ascii="Times" w:eastAsia="Times" w:hAnsi="Times" w:cs="Times"/>
          <w:sz w:val="24"/>
        </w:rPr>
        <w:t xml:space="preserve"> </w:t>
      </w:r>
      <w:proofErr w:type="gramStart"/>
      <w:r>
        <w:rPr>
          <w:rFonts w:ascii="Times" w:eastAsia="Times" w:hAnsi="Times" w:cs="Times"/>
          <w:sz w:val="24"/>
        </w:rPr>
        <w:t>Iowa State University 2011 Northern Research and Demonstration Farm Progress Report.</w:t>
      </w:r>
      <w:proofErr w:type="gramEnd"/>
      <w:r>
        <w:rPr>
          <w:rFonts w:ascii="Cambria" w:eastAsia="Cambria" w:hAnsi="Cambria" w:cs="Cambria"/>
          <w:sz w:val="24"/>
        </w:rPr>
        <w:t xml:space="preserve"> Online at: </w:t>
      </w:r>
      <w:hyperlink r:id="rId9">
        <w:r>
          <w:rPr>
            <w:rFonts w:ascii="Times" w:eastAsia="Times" w:hAnsi="Times" w:cs="Times"/>
            <w:color w:val="0000FF"/>
            <w:sz w:val="24"/>
            <w:u w:val="single"/>
          </w:rPr>
          <w:t>http://www.ag.iastate.edu/farms/11reports/Northern/WaterInfiltration.pdf</w:t>
        </w:r>
      </w:hyperlink>
    </w:p>
    <w:p w:rsidR="00FD63AC" w:rsidRDefault="00FD63AC">
      <w:pPr>
        <w:spacing w:after="0" w:line="240" w:lineRule="auto"/>
        <w:ind w:firstLine="432"/>
        <w:rPr>
          <w:rFonts w:ascii="Times" w:eastAsia="Times" w:hAnsi="Times" w:cs="Times"/>
          <w:sz w:val="24"/>
        </w:rPr>
      </w:pPr>
    </w:p>
    <w:p w:rsidR="00FD63AC" w:rsidRDefault="00FD63AC">
      <w:pPr>
        <w:spacing w:after="0" w:line="240" w:lineRule="auto"/>
        <w:ind w:firstLine="432"/>
        <w:rPr>
          <w:rFonts w:ascii="Times" w:eastAsia="Times" w:hAnsi="Times" w:cs="Times"/>
          <w:sz w:val="24"/>
        </w:rPr>
      </w:pPr>
    </w:p>
    <w:p w:rsidR="00FD63AC" w:rsidRDefault="00FD63AC">
      <w:pPr>
        <w:spacing w:after="0" w:line="240" w:lineRule="auto"/>
        <w:ind w:firstLine="432"/>
        <w:rPr>
          <w:rFonts w:ascii="Times" w:eastAsia="Times" w:hAnsi="Times" w:cs="Times"/>
          <w:sz w:val="24"/>
        </w:rPr>
      </w:pPr>
    </w:p>
    <w:p w:rsidR="00FD63AC" w:rsidRDefault="00FD63AC">
      <w:pPr>
        <w:spacing w:after="0" w:line="240" w:lineRule="auto"/>
        <w:ind w:firstLine="432"/>
        <w:rPr>
          <w:rFonts w:ascii="Times" w:eastAsia="Times" w:hAnsi="Times" w:cs="Times"/>
          <w:sz w:val="24"/>
        </w:rPr>
      </w:pPr>
    </w:p>
    <w:p w:rsidR="00FD63AC" w:rsidRDefault="00634C0E">
      <w:pPr>
        <w:spacing w:after="0" w:line="240" w:lineRule="auto"/>
        <w:rPr>
          <w:rFonts w:ascii="Times" w:eastAsia="Times" w:hAnsi="Times" w:cs="Times"/>
          <w:b/>
          <w:sz w:val="24"/>
        </w:rPr>
      </w:pPr>
      <w:r>
        <w:rPr>
          <w:rFonts w:ascii="Times" w:eastAsia="Times" w:hAnsi="Times" w:cs="Times"/>
          <w:b/>
          <w:sz w:val="24"/>
        </w:rPr>
        <w:t>Captions for Photos</w:t>
      </w:r>
    </w:p>
    <w:p w:rsidR="00FD63AC" w:rsidRDefault="00FD63AC">
      <w:pPr>
        <w:spacing w:after="0" w:line="240" w:lineRule="auto"/>
        <w:ind w:firstLine="432"/>
        <w:rPr>
          <w:rFonts w:ascii="Times" w:eastAsia="Times" w:hAnsi="Times" w:cs="Times"/>
          <w:b/>
          <w:sz w:val="24"/>
        </w:rPr>
      </w:pPr>
    </w:p>
    <w:p w:rsidR="00FD63AC" w:rsidRDefault="00634C0E">
      <w:pPr>
        <w:spacing w:after="0" w:line="240" w:lineRule="auto"/>
        <w:rPr>
          <w:rFonts w:ascii="Times" w:eastAsia="Times" w:hAnsi="Times" w:cs="Times"/>
          <w:b/>
          <w:sz w:val="24"/>
        </w:rPr>
      </w:pPr>
      <w:proofErr w:type="gramStart"/>
      <w:r>
        <w:rPr>
          <w:rFonts w:ascii="Times" w:eastAsia="Times" w:hAnsi="Times" w:cs="Times"/>
          <w:b/>
          <w:i/>
          <w:sz w:val="24"/>
        </w:rPr>
        <w:t>Figure 1.</w:t>
      </w:r>
      <w:proofErr w:type="gramEnd"/>
      <w:r>
        <w:rPr>
          <w:rFonts w:ascii="Times" w:eastAsia="Times" w:hAnsi="Times" w:cs="Times"/>
          <w:b/>
          <w:sz w:val="24"/>
        </w:rPr>
        <w:t xml:space="preserve">  </w:t>
      </w:r>
      <w:proofErr w:type="gramStart"/>
      <w:r>
        <w:rPr>
          <w:rFonts w:ascii="Times" w:eastAsia="Times" w:hAnsi="Times" w:cs="Times"/>
          <w:b/>
          <w:sz w:val="24"/>
        </w:rPr>
        <w:t>Rolling corn residue in a field ahead of planting soybean</w:t>
      </w:r>
      <w:r>
        <w:rPr>
          <w:rFonts w:ascii="Times" w:eastAsia="Times" w:hAnsi="Times" w:cs="Times"/>
          <w:b/>
          <w:sz w:val="24"/>
        </w:rPr>
        <w:t>s.</w:t>
      </w:r>
      <w:proofErr w:type="gramEnd"/>
      <w:r>
        <w:rPr>
          <w:rFonts w:ascii="Times" w:eastAsia="Times" w:hAnsi="Times" w:cs="Times"/>
          <w:b/>
          <w:sz w:val="24"/>
        </w:rPr>
        <w:t xml:space="preserve">  </w:t>
      </w:r>
    </w:p>
    <w:p w:rsidR="00FD63AC" w:rsidRDefault="00634C0E">
      <w:pPr>
        <w:spacing w:after="0" w:line="240" w:lineRule="auto"/>
        <w:rPr>
          <w:rFonts w:ascii="Times" w:eastAsia="Times" w:hAnsi="Times" w:cs="Times"/>
          <w:b/>
          <w:sz w:val="24"/>
        </w:rPr>
      </w:pPr>
      <w:r>
        <w:object w:dxaOrig="4204" w:dyaOrig="3153">
          <v:rect id="rectole0000000000" o:spid="_x0000_i1025" style="width:210pt;height:157.5pt" o:ole="" o:preferrelative="t" stroked="f">
            <v:imagedata r:id="rId10" o:title=""/>
          </v:rect>
          <o:OLEObject Type="Embed" ProgID="StaticMetafile" ShapeID="rectole0000000000" DrawAspect="Content" ObjectID="_1402835466" r:id="rId11"/>
        </w:object>
      </w:r>
    </w:p>
    <w:p w:rsidR="00FD63AC" w:rsidRDefault="00FD63AC">
      <w:pPr>
        <w:spacing w:after="0" w:line="240" w:lineRule="auto"/>
        <w:rPr>
          <w:rFonts w:ascii="Times" w:eastAsia="Times" w:hAnsi="Times" w:cs="Times"/>
          <w:b/>
          <w:i/>
          <w:sz w:val="24"/>
        </w:rPr>
      </w:pPr>
    </w:p>
    <w:p w:rsidR="00FD63AC" w:rsidRDefault="00FD63AC">
      <w:pPr>
        <w:spacing w:after="0" w:line="240" w:lineRule="auto"/>
        <w:rPr>
          <w:rFonts w:ascii="Times" w:eastAsia="Times" w:hAnsi="Times" w:cs="Times"/>
          <w:b/>
          <w:i/>
          <w:sz w:val="24"/>
        </w:rPr>
      </w:pPr>
    </w:p>
    <w:p w:rsidR="00FD63AC" w:rsidRDefault="00FD63AC">
      <w:pPr>
        <w:spacing w:after="0" w:line="240" w:lineRule="auto"/>
        <w:rPr>
          <w:rFonts w:ascii="Times" w:eastAsia="Times" w:hAnsi="Times" w:cs="Times"/>
          <w:b/>
          <w:i/>
          <w:sz w:val="24"/>
        </w:rPr>
      </w:pPr>
    </w:p>
    <w:p w:rsidR="00FD63AC" w:rsidRDefault="00634C0E">
      <w:pPr>
        <w:spacing w:after="0" w:line="240" w:lineRule="auto"/>
        <w:rPr>
          <w:rFonts w:ascii="Times" w:eastAsia="Times" w:hAnsi="Times" w:cs="Times"/>
          <w:b/>
          <w:sz w:val="24"/>
        </w:rPr>
      </w:pPr>
      <w:proofErr w:type="gramStart"/>
      <w:r>
        <w:rPr>
          <w:rFonts w:ascii="Times" w:eastAsia="Times" w:hAnsi="Times" w:cs="Times"/>
          <w:b/>
          <w:i/>
          <w:sz w:val="24"/>
        </w:rPr>
        <w:t>Figure 2.</w:t>
      </w:r>
      <w:proofErr w:type="gramEnd"/>
      <w:r>
        <w:rPr>
          <w:rFonts w:ascii="Times" w:eastAsia="Times" w:hAnsi="Times" w:cs="Times"/>
          <w:b/>
          <w:i/>
          <w:sz w:val="24"/>
        </w:rPr>
        <w:t xml:space="preserve">  </w:t>
      </w:r>
      <w:r>
        <w:rPr>
          <w:rFonts w:ascii="Times" w:eastAsia="Times" w:hAnsi="Times" w:cs="Times"/>
          <w:b/>
          <w:sz w:val="24"/>
        </w:rPr>
        <w:t>A Flexi-coil packer used at the Woodlake, Minnesota scale research locations.</w:t>
      </w:r>
    </w:p>
    <w:p w:rsidR="00FD63AC" w:rsidRDefault="00634C0E">
      <w:pPr>
        <w:spacing w:after="0" w:line="240" w:lineRule="auto"/>
        <w:rPr>
          <w:rFonts w:ascii="Times" w:eastAsia="Times" w:hAnsi="Times" w:cs="Times"/>
          <w:b/>
          <w:sz w:val="24"/>
        </w:rPr>
      </w:pPr>
      <w:r>
        <w:object w:dxaOrig="4334" w:dyaOrig="2430">
          <v:rect id="rectole0000000001" o:spid="_x0000_i1026" style="width:216.75pt;height:121.5pt" o:ole="" o:preferrelative="t" stroked="f">
            <v:imagedata r:id="rId12" o:title=""/>
          </v:rect>
          <o:OLEObject Type="Embed" ProgID="StaticMetafile" ShapeID="rectole0000000001" DrawAspect="Content" ObjectID="_1402835467" r:id="rId13"/>
        </w:object>
      </w:r>
    </w:p>
    <w:p w:rsidR="00FD63AC" w:rsidRDefault="00FD63AC">
      <w:pPr>
        <w:spacing w:after="0" w:line="240" w:lineRule="auto"/>
        <w:rPr>
          <w:rFonts w:ascii="Times" w:eastAsia="Times" w:hAnsi="Times" w:cs="Times"/>
          <w:b/>
          <w:i/>
          <w:sz w:val="24"/>
        </w:rPr>
      </w:pPr>
    </w:p>
    <w:p w:rsidR="00FD63AC" w:rsidRDefault="00FD63AC">
      <w:pPr>
        <w:spacing w:after="0" w:line="240" w:lineRule="auto"/>
        <w:rPr>
          <w:rFonts w:ascii="Times" w:eastAsia="Times" w:hAnsi="Times" w:cs="Times"/>
          <w:b/>
          <w:i/>
          <w:sz w:val="24"/>
        </w:rPr>
      </w:pPr>
    </w:p>
    <w:p w:rsidR="00FD63AC" w:rsidRDefault="00634C0E">
      <w:pPr>
        <w:spacing w:after="0" w:line="240" w:lineRule="auto"/>
        <w:rPr>
          <w:rFonts w:ascii="Times" w:eastAsia="Times" w:hAnsi="Times" w:cs="Times"/>
          <w:b/>
          <w:sz w:val="24"/>
        </w:rPr>
      </w:pPr>
      <w:proofErr w:type="gramStart"/>
      <w:r>
        <w:rPr>
          <w:rFonts w:ascii="Times" w:eastAsia="Times" w:hAnsi="Times" w:cs="Times"/>
          <w:b/>
          <w:i/>
          <w:sz w:val="24"/>
        </w:rPr>
        <w:t>Figure 3.</w:t>
      </w:r>
      <w:proofErr w:type="gramEnd"/>
      <w:r>
        <w:rPr>
          <w:rFonts w:ascii="Times" w:eastAsia="Times" w:hAnsi="Times" w:cs="Times"/>
          <w:b/>
          <w:sz w:val="24"/>
        </w:rPr>
        <w:t xml:space="preserve"> A Brillion notched roller used at the Canby, Minnesota scale research location.</w:t>
      </w:r>
    </w:p>
    <w:p w:rsidR="00FD63AC" w:rsidRDefault="00634C0E">
      <w:pPr>
        <w:spacing w:after="0" w:line="240" w:lineRule="auto"/>
        <w:rPr>
          <w:rFonts w:ascii="Times" w:eastAsia="Times" w:hAnsi="Times" w:cs="Times"/>
          <w:b/>
          <w:sz w:val="24"/>
        </w:rPr>
      </w:pPr>
      <w:r>
        <w:object w:dxaOrig="4262" w:dyaOrig="3196">
          <v:rect id="rectole0000000002" o:spid="_x0000_i1027" style="width:213pt;height:159.75pt" o:ole="" o:preferrelative="t" stroked="f">
            <v:imagedata r:id="rId14" o:title=""/>
          </v:rect>
          <o:OLEObject Type="Embed" ProgID="StaticMetafile" ShapeID="rectole0000000002" DrawAspect="Content" ObjectID="_1402835468" r:id="rId15"/>
        </w:object>
      </w:r>
    </w:p>
    <w:p w:rsidR="00FD63AC" w:rsidRDefault="00FD63AC">
      <w:pPr>
        <w:spacing w:after="0" w:line="240" w:lineRule="auto"/>
        <w:ind w:firstLine="432"/>
        <w:rPr>
          <w:rFonts w:ascii="Times" w:eastAsia="Times" w:hAnsi="Times" w:cs="Times"/>
          <w:b/>
          <w:sz w:val="24"/>
        </w:rPr>
      </w:pPr>
    </w:p>
    <w:p w:rsidR="00FD63AC" w:rsidRDefault="00FD63AC">
      <w:pPr>
        <w:spacing w:after="0" w:line="240" w:lineRule="auto"/>
        <w:ind w:firstLine="432"/>
        <w:rPr>
          <w:rFonts w:ascii="Times" w:eastAsia="Times" w:hAnsi="Times" w:cs="Times"/>
          <w:b/>
          <w:sz w:val="24"/>
        </w:rPr>
      </w:pPr>
    </w:p>
    <w:p w:rsidR="00FD63AC" w:rsidRDefault="00634C0E">
      <w:pPr>
        <w:spacing w:after="0" w:line="240" w:lineRule="auto"/>
        <w:rPr>
          <w:rFonts w:ascii="Times" w:eastAsia="Times" w:hAnsi="Times" w:cs="Times"/>
          <w:b/>
          <w:sz w:val="24"/>
        </w:rPr>
      </w:pPr>
      <w:proofErr w:type="gramStart"/>
      <w:r>
        <w:rPr>
          <w:rFonts w:ascii="Times" w:eastAsia="Times" w:hAnsi="Times" w:cs="Times"/>
          <w:b/>
          <w:i/>
          <w:sz w:val="24"/>
        </w:rPr>
        <w:t>Figure 4.</w:t>
      </w:r>
      <w:proofErr w:type="gramEnd"/>
      <w:r>
        <w:rPr>
          <w:rFonts w:ascii="Times" w:eastAsia="Times" w:hAnsi="Times" w:cs="Times"/>
          <w:b/>
          <w:sz w:val="24"/>
        </w:rPr>
        <w:t xml:space="preserve"> A smooth roller (like the </w:t>
      </w:r>
      <w:proofErr w:type="spellStart"/>
      <w:r>
        <w:rPr>
          <w:rFonts w:ascii="Times" w:eastAsia="Times" w:hAnsi="Times" w:cs="Times"/>
          <w:b/>
          <w:sz w:val="24"/>
        </w:rPr>
        <w:t>Degelman</w:t>
      </w:r>
      <w:proofErr w:type="spellEnd"/>
      <w:r>
        <w:rPr>
          <w:rFonts w:ascii="Times" w:eastAsia="Times" w:hAnsi="Times" w:cs="Times"/>
          <w:b/>
          <w:sz w:val="24"/>
        </w:rPr>
        <w:t xml:space="preserve"> pictured here) was used at 5 field-scale research locations in Minnesota.</w:t>
      </w:r>
    </w:p>
    <w:p w:rsidR="00FD63AC" w:rsidRDefault="00634C0E">
      <w:pPr>
        <w:spacing w:after="0" w:line="240" w:lineRule="auto"/>
        <w:rPr>
          <w:rFonts w:ascii="Times" w:eastAsia="Times" w:hAnsi="Times" w:cs="Times"/>
          <w:sz w:val="24"/>
        </w:rPr>
      </w:pPr>
      <w:r>
        <w:object w:dxaOrig="4161" w:dyaOrig="3120">
          <v:rect id="rectole0000000003" o:spid="_x0000_i1028" style="width:207.75pt;height:156pt" o:ole="" o:preferrelative="t" stroked="f">
            <v:imagedata r:id="rId16" o:title=""/>
          </v:rect>
          <o:OLEObject Type="Embed" ProgID="StaticMetafile" ShapeID="rectole0000000003" DrawAspect="Content" ObjectID="_1402835469" r:id="rId17"/>
        </w:object>
      </w:r>
    </w:p>
    <w:p w:rsidR="00FD63AC" w:rsidRDefault="00FD63AC">
      <w:pPr>
        <w:spacing w:after="0" w:line="240" w:lineRule="auto"/>
        <w:rPr>
          <w:rFonts w:ascii="Times" w:eastAsia="Times" w:hAnsi="Times" w:cs="Times"/>
          <w:b/>
          <w:i/>
          <w:sz w:val="24"/>
        </w:rPr>
      </w:pPr>
    </w:p>
    <w:p w:rsidR="00FD63AC" w:rsidRDefault="00FD63AC">
      <w:pPr>
        <w:spacing w:after="0" w:line="240" w:lineRule="auto"/>
        <w:rPr>
          <w:rFonts w:ascii="Times" w:eastAsia="Times" w:hAnsi="Times" w:cs="Times"/>
          <w:b/>
          <w:i/>
          <w:sz w:val="24"/>
        </w:rPr>
      </w:pPr>
    </w:p>
    <w:p w:rsidR="00FD63AC" w:rsidRDefault="00FD63AC">
      <w:pPr>
        <w:spacing w:after="0" w:line="240" w:lineRule="auto"/>
        <w:rPr>
          <w:rFonts w:ascii="Times" w:eastAsia="Times" w:hAnsi="Times" w:cs="Times"/>
          <w:b/>
          <w:i/>
          <w:sz w:val="24"/>
        </w:rPr>
      </w:pPr>
    </w:p>
    <w:p w:rsidR="00FD63AC" w:rsidRDefault="00634C0E">
      <w:pPr>
        <w:spacing w:after="0" w:line="240" w:lineRule="auto"/>
        <w:rPr>
          <w:rFonts w:ascii="Times" w:eastAsia="Times" w:hAnsi="Times" w:cs="Times"/>
          <w:b/>
          <w:sz w:val="24"/>
        </w:rPr>
      </w:pPr>
      <w:proofErr w:type="gramStart"/>
      <w:r>
        <w:rPr>
          <w:rFonts w:ascii="Times" w:eastAsia="Times" w:hAnsi="Times" w:cs="Times"/>
          <w:b/>
          <w:i/>
          <w:sz w:val="24"/>
        </w:rPr>
        <w:t>Figure 5.</w:t>
      </w:r>
      <w:proofErr w:type="gramEnd"/>
      <w:r>
        <w:rPr>
          <w:rFonts w:ascii="Times" w:eastAsia="Times" w:hAnsi="Times" w:cs="Times"/>
          <w:b/>
          <w:sz w:val="24"/>
        </w:rPr>
        <w:t xml:space="preserve"> Locations of the field scale research plots in Western Minnesota.</w:t>
      </w:r>
    </w:p>
    <w:p w:rsidR="00FD63AC" w:rsidRDefault="00634C0E">
      <w:pPr>
        <w:spacing w:after="0" w:line="240" w:lineRule="auto"/>
        <w:rPr>
          <w:rFonts w:ascii="Times" w:eastAsia="Times" w:hAnsi="Times" w:cs="Times"/>
          <w:sz w:val="24"/>
        </w:rPr>
      </w:pPr>
      <w:r>
        <w:object w:dxaOrig="3348" w:dyaOrig="3859">
          <v:rect id="rectole0000000004" o:spid="_x0000_i1029" style="width:167.25pt;height:192.75pt" o:ole="" o:preferrelative="t" stroked="f">
            <v:imagedata r:id="rId18" o:title=""/>
          </v:rect>
          <o:OLEObject Type="Embed" ProgID="StaticMetafile" ShapeID="rectole0000000004" DrawAspect="Content" ObjectID="_1402835470" r:id="rId19"/>
        </w:object>
      </w:r>
    </w:p>
    <w:p w:rsidR="00FD63AC" w:rsidRDefault="00FD63AC">
      <w:pPr>
        <w:spacing w:after="0" w:line="240" w:lineRule="auto"/>
        <w:ind w:firstLine="432"/>
        <w:rPr>
          <w:rFonts w:ascii="Times" w:eastAsia="Times" w:hAnsi="Times" w:cs="Times"/>
          <w:sz w:val="24"/>
        </w:rPr>
      </w:pPr>
    </w:p>
    <w:p w:rsidR="00FD63AC" w:rsidRDefault="00634C0E">
      <w:pPr>
        <w:spacing w:after="0" w:line="240" w:lineRule="auto"/>
        <w:rPr>
          <w:rFonts w:ascii="Times" w:eastAsia="Times" w:hAnsi="Times" w:cs="Times"/>
          <w:b/>
          <w:sz w:val="24"/>
        </w:rPr>
      </w:pPr>
      <w:proofErr w:type="gramStart"/>
      <w:r>
        <w:rPr>
          <w:rFonts w:ascii="Times" w:eastAsia="Times" w:hAnsi="Times" w:cs="Times"/>
          <w:b/>
          <w:i/>
          <w:sz w:val="24"/>
        </w:rPr>
        <w:t>Figure 6.</w:t>
      </w:r>
      <w:proofErr w:type="gramEnd"/>
      <w:r>
        <w:rPr>
          <w:rFonts w:ascii="Times" w:eastAsia="Times" w:hAnsi="Times" w:cs="Times"/>
          <w:b/>
          <w:sz w:val="24"/>
        </w:rPr>
        <w:t xml:space="preserve"> Broken stem from rolling a soybean plant at the 3</w:t>
      </w:r>
      <w:r>
        <w:rPr>
          <w:rFonts w:ascii="Times" w:eastAsia="Times" w:hAnsi="Times" w:cs="Times"/>
          <w:b/>
          <w:sz w:val="24"/>
          <w:vertAlign w:val="superscript"/>
        </w:rPr>
        <w:t>rd</w:t>
      </w:r>
      <w:r>
        <w:rPr>
          <w:rFonts w:ascii="Times" w:eastAsia="Times" w:hAnsi="Times" w:cs="Times"/>
          <w:b/>
          <w:sz w:val="24"/>
        </w:rPr>
        <w:t xml:space="preserve"> trifoliate stage.</w:t>
      </w:r>
    </w:p>
    <w:p w:rsidR="00FD63AC" w:rsidRDefault="00634C0E">
      <w:pPr>
        <w:spacing w:after="0" w:line="240" w:lineRule="auto"/>
        <w:rPr>
          <w:rFonts w:ascii="Times" w:eastAsia="Times" w:hAnsi="Times" w:cs="Times"/>
          <w:b/>
          <w:sz w:val="24"/>
        </w:rPr>
      </w:pPr>
      <w:r>
        <w:object w:dxaOrig="4147" w:dyaOrig="3110">
          <v:rect id="rectole0000000005" o:spid="_x0000_i1030" style="width:207pt;height:155.25pt" o:ole="" o:preferrelative="t" stroked="f">
            <v:imagedata r:id="rId20" o:title=""/>
          </v:rect>
          <o:OLEObject Type="Embed" ProgID="StaticMetafile" ShapeID="rectole0000000005" DrawAspect="Content" ObjectID="_1402835471" r:id="rId21"/>
        </w:object>
      </w:r>
    </w:p>
    <w:p w:rsidR="00FD63AC" w:rsidRDefault="00FD63AC">
      <w:pPr>
        <w:spacing w:after="0" w:line="240" w:lineRule="auto"/>
        <w:ind w:firstLine="432"/>
        <w:rPr>
          <w:rFonts w:ascii="Times" w:eastAsia="Times" w:hAnsi="Times" w:cs="Times"/>
          <w:sz w:val="24"/>
        </w:rPr>
      </w:pPr>
    </w:p>
    <w:p w:rsidR="00FD63AC" w:rsidRDefault="00FD63AC">
      <w:pPr>
        <w:spacing w:after="0" w:line="240" w:lineRule="auto"/>
        <w:ind w:firstLine="432"/>
        <w:rPr>
          <w:rFonts w:ascii="Times" w:eastAsia="Times" w:hAnsi="Times" w:cs="Times"/>
          <w:sz w:val="24"/>
        </w:rPr>
      </w:pPr>
    </w:p>
    <w:p w:rsidR="00FD63AC" w:rsidRDefault="00FD63AC">
      <w:pPr>
        <w:spacing w:after="0" w:line="240" w:lineRule="auto"/>
        <w:ind w:firstLine="432"/>
        <w:rPr>
          <w:rFonts w:ascii="Times" w:eastAsia="Times" w:hAnsi="Times" w:cs="Times"/>
          <w:sz w:val="24"/>
        </w:rPr>
      </w:pPr>
    </w:p>
    <w:p w:rsidR="00FD63AC" w:rsidRDefault="00FD63AC">
      <w:pPr>
        <w:spacing w:after="0" w:line="240" w:lineRule="auto"/>
        <w:ind w:firstLine="432"/>
        <w:rPr>
          <w:rFonts w:ascii="Times" w:eastAsia="Times" w:hAnsi="Times" w:cs="Times"/>
          <w:sz w:val="24"/>
        </w:rPr>
      </w:pPr>
    </w:p>
    <w:p w:rsidR="00FD63AC" w:rsidRDefault="00FD63AC">
      <w:pPr>
        <w:spacing w:after="0" w:line="240" w:lineRule="auto"/>
        <w:ind w:firstLine="432"/>
        <w:rPr>
          <w:rFonts w:ascii="Times" w:eastAsia="Times" w:hAnsi="Times" w:cs="Times"/>
          <w:sz w:val="24"/>
        </w:rPr>
      </w:pPr>
    </w:p>
    <w:p w:rsidR="00FD63AC" w:rsidRDefault="00FD63AC">
      <w:pPr>
        <w:spacing w:after="0" w:line="240" w:lineRule="auto"/>
        <w:ind w:firstLine="432"/>
        <w:rPr>
          <w:rFonts w:ascii="Times" w:eastAsia="Times" w:hAnsi="Times" w:cs="Times"/>
          <w:sz w:val="24"/>
        </w:rPr>
      </w:pPr>
    </w:p>
    <w:p w:rsidR="00FD63AC" w:rsidRDefault="00FD63AC">
      <w:pPr>
        <w:spacing w:after="0" w:line="240" w:lineRule="auto"/>
        <w:ind w:firstLine="432"/>
        <w:rPr>
          <w:rFonts w:ascii="Times" w:eastAsia="Times" w:hAnsi="Times" w:cs="Times"/>
          <w:sz w:val="24"/>
        </w:rPr>
      </w:pPr>
    </w:p>
    <w:p w:rsidR="00FD63AC" w:rsidRDefault="00FD63AC">
      <w:pPr>
        <w:spacing w:after="0" w:line="240" w:lineRule="auto"/>
        <w:ind w:firstLine="432"/>
        <w:rPr>
          <w:rFonts w:ascii="Times" w:eastAsia="Times" w:hAnsi="Times" w:cs="Times"/>
          <w:sz w:val="24"/>
        </w:rPr>
      </w:pPr>
    </w:p>
    <w:p w:rsidR="00FD63AC" w:rsidRDefault="00FD63AC">
      <w:pPr>
        <w:spacing w:after="0" w:line="240" w:lineRule="auto"/>
        <w:ind w:firstLine="432"/>
        <w:rPr>
          <w:rFonts w:ascii="Times" w:eastAsia="Times" w:hAnsi="Times" w:cs="Times"/>
          <w:sz w:val="24"/>
        </w:rPr>
      </w:pPr>
    </w:p>
    <w:p w:rsidR="00FD63AC" w:rsidRDefault="00FD63AC">
      <w:pPr>
        <w:spacing w:after="0" w:line="240" w:lineRule="auto"/>
        <w:ind w:firstLine="432"/>
        <w:rPr>
          <w:rFonts w:ascii="Times" w:eastAsia="Times" w:hAnsi="Times" w:cs="Times"/>
          <w:sz w:val="24"/>
        </w:rPr>
      </w:pPr>
    </w:p>
    <w:p w:rsidR="00FD63AC" w:rsidRDefault="00FD63AC">
      <w:pPr>
        <w:spacing w:after="0" w:line="240" w:lineRule="auto"/>
        <w:ind w:firstLine="432"/>
        <w:rPr>
          <w:rFonts w:ascii="Times" w:eastAsia="Times" w:hAnsi="Times" w:cs="Times"/>
          <w:sz w:val="24"/>
        </w:rPr>
      </w:pPr>
    </w:p>
    <w:p w:rsidR="00FD63AC" w:rsidRDefault="00FD63AC">
      <w:pPr>
        <w:spacing w:after="0" w:line="240" w:lineRule="auto"/>
        <w:ind w:firstLine="432"/>
        <w:rPr>
          <w:rFonts w:ascii="Times" w:eastAsia="Times" w:hAnsi="Times" w:cs="Times"/>
          <w:sz w:val="24"/>
        </w:rPr>
      </w:pPr>
    </w:p>
    <w:p w:rsidR="00FD63AC" w:rsidRDefault="00FD63AC">
      <w:pPr>
        <w:spacing w:after="0" w:line="240" w:lineRule="auto"/>
        <w:ind w:firstLine="432"/>
        <w:rPr>
          <w:rFonts w:ascii="Times" w:eastAsia="Times" w:hAnsi="Times" w:cs="Times"/>
          <w:sz w:val="24"/>
        </w:rPr>
      </w:pPr>
    </w:p>
    <w:p w:rsidR="00FD63AC" w:rsidRDefault="00FD63AC">
      <w:pPr>
        <w:spacing w:after="0" w:line="240" w:lineRule="auto"/>
        <w:ind w:firstLine="432"/>
        <w:rPr>
          <w:rFonts w:ascii="Times" w:eastAsia="Times" w:hAnsi="Times" w:cs="Times"/>
          <w:sz w:val="24"/>
        </w:rPr>
      </w:pPr>
    </w:p>
    <w:p w:rsidR="00FD63AC" w:rsidRDefault="00FD63AC">
      <w:pPr>
        <w:spacing w:after="0" w:line="240" w:lineRule="auto"/>
        <w:ind w:firstLine="432"/>
        <w:rPr>
          <w:rFonts w:ascii="Times" w:eastAsia="Times" w:hAnsi="Times" w:cs="Times"/>
          <w:sz w:val="24"/>
        </w:rPr>
      </w:pPr>
    </w:p>
    <w:p w:rsidR="00FD63AC" w:rsidRDefault="00FD63AC">
      <w:pPr>
        <w:spacing w:after="0" w:line="240" w:lineRule="auto"/>
        <w:ind w:firstLine="432"/>
        <w:rPr>
          <w:rFonts w:ascii="Times" w:eastAsia="Times" w:hAnsi="Times" w:cs="Times"/>
          <w:sz w:val="24"/>
        </w:rPr>
      </w:pPr>
    </w:p>
    <w:p w:rsidR="00FD63AC" w:rsidRDefault="00634C0E">
      <w:pPr>
        <w:spacing w:after="0" w:line="240" w:lineRule="auto"/>
        <w:rPr>
          <w:rFonts w:ascii="Times" w:eastAsia="Times" w:hAnsi="Times" w:cs="Times"/>
          <w:b/>
          <w:sz w:val="24"/>
        </w:rPr>
      </w:pPr>
      <w:proofErr w:type="gramStart"/>
      <w:r>
        <w:rPr>
          <w:rFonts w:ascii="Times" w:eastAsia="Times" w:hAnsi="Times" w:cs="Times"/>
          <w:b/>
          <w:i/>
          <w:sz w:val="24"/>
        </w:rPr>
        <w:t>Figure 7.</w:t>
      </w:r>
      <w:proofErr w:type="gramEnd"/>
      <w:r>
        <w:rPr>
          <w:rFonts w:ascii="Times" w:eastAsia="Times" w:hAnsi="Times" w:cs="Times"/>
          <w:b/>
          <w:sz w:val="24"/>
        </w:rPr>
        <w:t xml:space="preserve">  The corn </w:t>
      </w:r>
      <w:proofErr w:type="spellStart"/>
      <w:r>
        <w:rPr>
          <w:rFonts w:ascii="Times" w:eastAsia="Times" w:hAnsi="Times" w:cs="Times"/>
          <w:b/>
          <w:sz w:val="24"/>
        </w:rPr>
        <w:t>rootball</w:t>
      </w:r>
      <w:proofErr w:type="spellEnd"/>
      <w:r>
        <w:rPr>
          <w:rFonts w:ascii="Times" w:eastAsia="Times" w:hAnsi="Times" w:cs="Times"/>
          <w:b/>
          <w:sz w:val="24"/>
        </w:rPr>
        <w:t xml:space="preserve"> on the left was rolled while the </w:t>
      </w:r>
      <w:proofErr w:type="spellStart"/>
      <w:r>
        <w:rPr>
          <w:rFonts w:ascii="Times" w:eastAsia="Times" w:hAnsi="Times" w:cs="Times"/>
          <w:b/>
          <w:sz w:val="24"/>
        </w:rPr>
        <w:t>rootball</w:t>
      </w:r>
      <w:proofErr w:type="spellEnd"/>
      <w:r>
        <w:rPr>
          <w:rFonts w:ascii="Times" w:eastAsia="Times" w:hAnsi="Times" w:cs="Times"/>
          <w:b/>
          <w:sz w:val="24"/>
        </w:rPr>
        <w:t xml:space="preserve"> on the right was left intact.</w:t>
      </w:r>
    </w:p>
    <w:p w:rsidR="00FD63AC" w:rsidRDefault="00634C0E">
      <w:pPr>
        <w:spacing w:after="0" w:line="240" w:lineRule="auto"/>
        <w:rPr>
          <w:rFonts w:ascii="Times" w:eastAsia="Times" w:hAnsi="Times" w:cs="Times"/>
          <w:b/>
          <w:sz w:val="24"/>
        </w:rPr>
      </w:pPr>
      <w:r>
        <w:object w:dxaOrig="4147" w:dyaOrig="3110">
          <v:rect id="rectole0000000006" o:spid="_x0000_i1031" style="width:207pt;height:155.25pt" o:ole="" o:preferrelative="t" stroked="f">
            <v:imagedata r:id="rId22" o:title=""/>
          </v:rect>
          <o:OLEObject Type="Embed" ProgID="StaticMetafile" ShapeID="rectole0000000006" DrawAspect="Content" ObjectID="_1402835472" r:id="rId23"/>
        </w:object>
      </w:r>
    </w:p>
    <w:p w:rsidR="00FD63AC" w:rsidRDefault="00FD63AC">
      <w:pPr>
        <w:spacing w:after="0" w:line="240" w:lineRule="auto"/>
        <w:rPr>
          <w:rFonts w:ascii="Times" w:eastAsia="Times" w:hAnsi="Times" w:cs="Times"/>
          <w:sz w:val="24"/>
        </w:rPr>
      </w:pPr>
    </w:p>
    <w:p w:rsidR="00FD63AC" w:rsidRDefault="00FD63AC">
      <w:pPr>
        <w:spacing w:after="0" w:line="240" w:lineRule="auto"/>
        <w:rPr>
          <w:rFonts w:ascii="Times" w:eastAsia="Times" w:hAnsi="Times" w:cs="Times"/>
          <w:sz w:val="24"/>
        </w:rPr>
      </w:pPr>
    </w:p>
    <w:p w:rsidR="00FD63AC" w:rsidRDefault="00634C0E">
      <w:pPr>
        <w:spacing w:after="0" w:line="240" w:lineRule="auto"/>
        <w:rPr>
          <w:rFonts w:ascii="Times" w:eastAsia="Times" w:hAnsi="Times" w:cs="Times"/>
          <w:b/>
          <w:sz w:val="24"/>
        </w:rPr>
      </w:pPr>
      <w:proofErr w:type="gramStart"/>
      <w:r>
        <w:rPr>
          <w:rFonts w:ascii="Times" w:eastAsia="Times" w:hAnsi="Times" w:cs="Times"/>
          <w:b/>
          <w:i/>
          <w:sz w:val="24"/>
        </w:rPr>
        <w:t>Figure 8.</w:t>
      </w:r>
      <w:proofErr w:type="gramEnd"/>
      <w:r>
        <w:rPr>
          <w:rFonts w:ascii="Times" w:eastAsia="Times" w:hAnsi="Times" w:cs="Times"/>
          <w:b/>
          <w:i/>
          <w:sz w:val="24"/>
        </w:rPr>
        <w:t xml:space="preserve">  </w:t>
      </w:r>
      <w:proofErr w:type="gramStart"/>
      <w:r>
        <w:rPr>
          <w:rFonts w:ascii="Times" w:eastAsia="Times" w:hAnsi="Times" w:cs="Times"/>
          <w:b/>
          <w:sz w:val="24"/>
        </w:rPr>
        <w:t>Emerging soybean plant being protected by residue.</w:t>
      </w:r>
      <w:proofErr w:type="gramEnd"/>
    </w:p>
    <w:p w:rsidR="00FD63AC" w:rsidRDefault="00634C0E">
      <w:pPr>
        <w:spacing w:after="0" w:line="240" w:lineRule="auto"/>
        <w:rPr>
          <w:rFonts w:ascii="Times" w:eastAsia="Times" w:hAnsi="Times" w:cs="Times"/>
          <w:b/>
          <w:sz w:val="24"/>
        </w:rPr>
      </w:pPr>
      <w:r>
        <w:object w:dxaOrig="4147" w:dyaOrig="3165">
          <v:rect id="rectole0000000007" o:spid="_x0000_i1032" style="width:207pt;height:158.25pt" o:ole="" o:preferrelative="t" stroked="f">
            <v:imagedata r:id="rId24" o:title=""/>
          </v:rect>
          <o:OLEObject Type="Embed" ProgID="StaticMetafile" ShapeID="rectole0000000007" DrawAspect="Content" ObjectID="_1402835473" r:id="rId25"/>
        </w:object>
      </w:r>
    </w:p>
    <w:p w:rsidR="00FD63AC" w:rsidRDefault="00FD63AC">
      <w:pPr>
        <w:spacing w:after="0" w:line="240" w:lineRule="auto"/>
        <w:rPr>
          <w:rFonts w:ascii="Times" w:eastAsia="Times" w:hAnsi="Times" w:cs="Times"/>
          <w:sz w:val="24"/>
        </w:rPr>
      </w:pPr>
    </w:p>
    <w:p w:rsidR="00FD63AC" w:rsidRDefault="00FD63AC">
      <w:pPr>
        <w:spacing w:after="0" w:line="240" w:lineRule="auto"/>
        <w:rPr>
          <w:rFonts w:ascii="Times" w:eastAsia="Times" w:hAnsi="Times" w:cs="Times"/>
          <w:sz w:val="24"/>
        </w:rPr>
      </w:pPr>
    </w:p>
    <w:p w:rsidR="00FD63AC" w:rsidRDefault="00634C0E">
      <w:pPr>
        <w:spacing w:after="0" w:line="240" w:lineRule="auto"/>
        <w:rPr>
          <w:rFonts w:ascii="Times" w:eastAsia="Times" w:hAnsi="Times" w:cs="Times"/>
          <w:b/>
          <w:sz w:val="24"/>
        </w:rPr>
      </w:pPr>
      <w:proofErr w:type="gramStart"/>
      <w:r>
        <w:rPr>
          <w:rFonts w:ascii="Times" w:eastAsia="Times" w:hAnsi="Times" w:cs="Times"/>
          <w:b/>
          <w:i/>
          <w:sz w:val="24"/>
        </w:rPr>
        <w:t>Figure 9.</w:t>
      </w:r>
      <w:proofErr w:type="gramEnd"/>
      <w:r>
        <w:rPr>
          <w:rFonts w:ascii="Times" w:eastAsia="Times" w:hAnsi="Times" w:cs="Times"/>
          <w:b/>
          <w:sz w:val="24"/>
        </w:rPr>
        <w:t xml:space="preserve"> Drown out of young soybean plants due to rolling are shown on the right while the left rows were not rolled. </w:t>
      </w:r>
    </w:p>
    <w:p w:rsidR="00FD63AC" w:rsidRDefault="00634C0E">
      <w:pPr>
        <w:spacing w:after="0" w:line="240" w:lineRule="auto"/>
        <w:rPr>
          <w:rFonts w:ascii="Times" w:eastAsia="Times" w:hAnsi="Times" w:cs="Times"/>
          <w:sz w:val="24"/>
        </w:rPr>
      </w:pPr>
      <w:r>
        <w:object w:dxaOrig="4377" w:dyaOrig="2836">
          <v:rect id="rectole0000000008" o:spid="_x0000_i1033" style="width:219pt;height:141.75pt" o:ole="" o:preferrelative="t" stroked="f">
            <v:imagedata r:id="rId26" o:title=""/>
          </v:rect>
          <o:OLEObject Type="Embed" ProgID="StaticMetafile" ShapeID="rectole0000000008" DrawAspect="Content" ObjectID="_1402835474" r:id="rId27"/>
        </w:object>
      </w:r>
    </w:p>
    <w:p w:rsidR="00FD63AC" w:rsidRDefault="00FD63AC">
      <w:pPr>
        <w:spacing w:after="0" w:line="240" w:lineRule="auto"/>
        <w:ind w:firstLine="432"/>
        <w:rPr>
          <w:rFonts w:ascii="Times" w:eastAsia="Times" w:hAnsi="Times" w:cs="Times"/>
          <w:sz w:val="24"/>
        </w:rPr>
      </w:pPr>
    </w:p>
    <w:p w:rsidR="00FD63AC" w:rsidRDefault="00FD63AC">
      <w:pPr>
        <w:spacing w:after="0" w:line="240" w:lineRule="auto"/>
        <w:ind w:firstLine="432"/>
        <w:rPr>
          <w:rFonts w:ascii="Times" w:eastAsia="Times" w:hAnsi="Times" w:cs="Times"/>
          <w:sz w:val="24"/>
        </w:rPr>
      </w:pPr>
    </w:p>
    <w:p w:rsidR="00FD63AC" w:rsidRDefault="00634C0E">
      <w:pPr>
        <w:spacing w:after="0" w:line="240" w:lineRule="auto"/>
        <w:rPr>
          <w:rFonts w:ascii="Times" w:eastAsia="Times" w:hAnsi="Times" w:cs="Times"/>
          <w:b/>
          <w:sz w:val="24"/>
        </w:rPr>
      </w:pPr>
      <w:proofErr w:type="gramStart"/>
      <w:r>
        <w:rPr>
          <w:rFonts w:ascii="Times" w:eastAsia="Times" w:hAnsi="Times" w:cs="Times"/>
          <w:b/>
          <w:i/>
          <w:sz w:val="24"/>
        </w:rPr>
        <w:t>Figure 10.</w:t>
      </w:r>
      <w:proofErr w:type="gramEnd"/>
      <w:r>
        <w:rPr>
          <w:rFonts w:ascii="Times" w:eastAsia="Times" w:hAnsi="Times" w:cs="Times"/>
          <w:b/>
          <w:sz w:val="24"/>
        </w:rPr>
        <w:t xml:space="preserve"> Rolled fields are more susceptible to wind erosion because rolling crushes surface soil aggregates and leaves the field smooth and flat. </w:t>
      </w:r>
    </w:p>
    <w:p w:rsidR="00FD63AC" w:rsidRDefault="00634C0E">
      <w:pPr>
        <w:spacing w:after="0" w:line="240" w:lineRule="auto"/>
        <w:rPr>
          <w:rFonts w:ascii="Times" w:eastAsia="Times" w:hAnsi="Times" w:cs="Times"/>
          <w:sz w:val="24"/>
        </w:rPr>
      </w:pPr>
      <w:r>
        <w:object w:dxaOrig="4377" w:dyaOrig="3283">
          <v:rect id="rectole0000000009" o:spid="_x0000_i1034" style="width:219pt;height:164.25pt" o:ole="" o:preferrelative="t" stroked="f">
            <v:imagedata r:id="rId28" o:title=""/>
          </v:rect>
          <o:OLEObject Type="Embed" ProgID="StaticMetafile" ShapeID="rectole0000000009" DrawAspect="Content" ObjectID="_1402835475" r:id="rId29"/>
        </w:object>
      </w:r>
    </w:p>
    <w:sectPr w:rsidR="00FD63A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43772"/>
    <w:multiLevelType w:val="multilevel"/>
    <w:tmpl w:val="BCC2E2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2"/>
  </w:compat>
  <w:rsids>
    <w:rsidRoot w:val="00FD63AC"/>
    <w:rsid w:val="00634C0E"/>
    <w:rsid w:val="00FD63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www.extension.umn.edu/news" TargetMode="External"/><Relationship Id="rId13" Type="http://schemas.openxmlformats.org/officeDocument/2006/relationships/oleObject" Target="embeddings/oleObject2.bin"/><Relationship Id="rId18" Type="http://schemas.openxmlformats.org/officeDocument/2006/relationships/image" Target="media/image5.png"/><Relationship Id="rId26"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oleObject" Target="embeddings/oleObject6.bin"/><Relationship Id="rId7" Type="http://schemas.openxmlformats.org/officeDocument/2006/relationships/hyperlink" Target="http://www.extension,iastate.edu/agdm" TargetMode="External"/><Relationship Id="rId12" Type="http://schemas.openxmlformats.org/officeDocument/2006/relationships/image" Target="media/image2.png"/><Relationship Id="rId17" Type="http://schemas.openxmlformats.org/officeDocument/2006/relationships/oleObject" Target="embeddings/oleObject4.bin"/><Relationship Id="rId25" Type="http://schemas.openxmlformats.org/officeDocument/2006/relationships/oleObject" Target="embeddings/oleObject8.bin"/><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oleObject" Target="embeddings/oleObject10.bin"/><Relationship Id="rId1" Type="http://schemas.openxmlformats.org/officeDocument/2006/relationships/numbering" Target="numbering.xml"/><Relationship Id="rId6" Type="http://schemas.openxmlformats.org/officeDocument/2006/relationships/hyperlink" Target="http://www.extension.iastate.edu/CropNews/2011/0103alkaisi.htm" TargetMode="External"/><Relationship Id="rId11" Type="http://schemas.openxmlformats.org/officeDocument/2006/relationships/oleObject" Target="embeddings/oleObject1.bin"/><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0.png"/><Relationship Id="rId10" Type="http://schemas.openxmlformats.org/officeDocument/2006/relationships/image" Target="media/image1.png"/><Relationship Id="rId19" Type="http://schemas.openxmlformats.org/officeDocument/2006/relationships/oleObject" Target="embeddings/oleObject5.bin"/><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ag.iastate.edu/farms/11reports/Northern/WaterInfiltration.pdf" TargetMode="Externa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oleObject" Target="embeddings/oleObject9.bin"/><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2320</Words>
  <Characters>13229</Characters>
  <Application>Microsoft Office Word</Application>
  <DocSecurity>4</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 Radkey</dc:creator>
  <cp:lastModifiedBy>Sandy Radkey</cp:lastModifiedBy>
  <cp:revision>2</cp:revision>
  <dcterms:created xsi:type="dcterms:W3CDTF">2012-07-03T20:45:00Z</dcterms:created>
  <dcterms:modified xsi:type="dcterms:W3CDTF">2012-07-03T20:45:00Z</dcterms:modified>
</cp:coreProperties>
</file>